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CC896">
      <w:pPr>
        <w:spacing w:line="560" w:lineRule="exact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达拉纳大学交换项目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说明</w:t>
      </w:r>
    </w:p>
    <w:p w14:paraId="490C1C33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达拉纳大学介绍</w:t>
      </w:r>
    </w:p>
    <w:p w14:paraId="054272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瑞典达拉纳大学建于1977年，位于瑞典中部达拉纳省，距离首都斯德哥尔摩仅200公里。现有在校学生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15000余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名，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国际生1200余名。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教职工800多人。2个主校区位于</w:t>
      </w:r>
      <w:bookmarkStart w:id="0" w:name="OLE_LINK2"/>
      <w:bookmarkStart w:id="1" w:name="OLE_LINK1"/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博伦厄Borlänge</w:t>
      </w:r>
      <w:bookmarkEnd w:id="0"/>
      <w:bookmarkEnd w:id="1"/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和法伦Falun。Falun是达拉纳省行政中心。Borlänge有SSAB等大型企业，同时每年7月欧洲第二大音乐节在这里举办。两校区之间可以乘坐巴士，路程约20分钟。学校开设有瑞典语和英语授课的课程，同时还提供远程网络课程。该校注重发展学术研究，通过与相关机构和著名大学的合作，共同培养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/>
        </w:rPr>
        <w:t>符合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实际要求的学生。其教育、材料工程(LCD)和生物工程等专业在瑞典享有盛名。2005年，达拉纳大学升格为瑞典第11所综合性国立大学。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学校官网：</w: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begin"/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instrText xml:space="preserve"> HYPERLINK "https://www.du.se/en" </w:instrTex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</w:rPr>
        <w:t>du.se - Dalarna University</w: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end"/>
      </w:r>
    </w:p>
    <w:p w14:paraId="1F26D825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项目说明</w:t>
      </w:r>
    </w:p>
    <w:p w14:paraId="20B48215">
      <w:pPr>
        <w:spacing w:line="560" w:lineRule="exact"/>
        <w:ind w:firstLine="42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 xml:space="preserve"> 根据我校与瑞典达拉纳大学签署的合作交流协议，两校将互派学生到对方学校进行交换学习，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交换学生只限于选修本科阶段的课程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双方学生不以取得学位为目的，进修时间为一学期。</w:t>
      </w:r>
    </w:p>
    <w:p w14:paraId="028C4D0B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专业设置</w:t>
      </w:r>
    </w:p>
    <w:p w14:paraId="74D18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经济学、经济管理、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教育学、电子工程、能源技术、创新与创业、人文地理、信息系统、建筑学、数学教育、数据分析、政治学、宗教研究、社会学、旅游管理、自然科学、法语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英语、意大利语、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俄语、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葡萄牙语、日语、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阿拉伯语、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瑞典语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西班牙语等。</w:t>
      </w:r>
    </w:p>
    <w:p w14:paraId="184CA981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注意事项</w:t>
      </w:r>
    </w:p>
    <w:p w14:paraId="20D6D96A">
      <w:pPr>
        <w:numPr>
          <w:ilvl w:val="0"/>
          <w:numId w:val="2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学校提供英语和瑞典语2种语言授课，以上所列专业部分课程提供英文授课，所以在选课时要特别注意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部分课程可以远程上课。</w:t>
      </w:r>
    </w:p>
    <w:p w14:paraId="73A4802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845" w:leftChars="0" w:hanging="425" w:firstLineChars="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申请学生通过了我校的选拔，并发送名单到达拉纳大学以后，才能进行选课操作。学生可浏览学校网站了解申请流程：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instrText xml:space="preserve"> HYPERLINK "https://www.du.se/en/study-at-du/international-students-applications-admissions-and-registration/incoming-exchange-students-nomination-and-application-process/" </w:instrTex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fldChar w:fldCharType="separate"/>
      </w:r>
      <w:r>
        <w:rPr>
          <w:rStyle w:val="7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https://www.du.se/en/study-at-du/international-students-applications-admissions-and-registration/incoming-exchange-students-nomination-and-application-process/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fldChar w:fldCharType="end"/>
      </w:r>
    </w:p>
    <w:p w14:paraId="30D6349F">
      <w:pPr>
        <w:numPr>
          <w:ilvl w:val="0"/>
          <w:numId w:val="2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选课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“first cycle level 1”或者“first cycle level 2”是本科水平课程，下两个层次是研究生水平课程。选课时还要注意2个上课地点Borlänge和Falun，“flexible”是指远程网络课程。</w:t>
      </w:r>
    </w:p>
    <w:p w14:paraId="23222675">
      <w:pPr>
        <w:numPr>
          <w:ilvl w:val="0"/>
          <w:numId w:val="2"/>
        </w:numPr>
        <w:spacing w:line="560" w:lineRule="exact"/>
        <w:ind w:left="845" w:leftChars="0" w:hanging="425" w:firstLineChars="0"/>
        <w:jc w:val="left"/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具体课程请登陆网址查询</w:t>
      </w:r>
      <w:bookmarkStart w:id="2" w:name="OLE_LINK25"/>
      <w:bookmarkStart w:id="3" w:name="OLE_LINK26"/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  <w:t>：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"https://www.du.se/en/study-at-du/international-students-applications-admissions-and-registration/incoming-exchange-students-nomination-and-application-process/"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</w:rPr>
        <w:t>Incoming Exchange Students: Nomination and Application Process - Dalarna University (du.se)</w:t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 w14:paraId="776AEEE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课程申请及操作指南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请登陆网址查询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"https://www.du.se/applytocourses"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7"/>
          <w:rFonts w:hint="eastAsia" w:ascii="宋体" w:hAnsi="宋体" w:eastAsia="宋体" w:cs="宋体"/>
          <w:sz w:val="24"/>
          <w:szCs w:val="24"/>
          <w:lang w:val="en-US" w:eastAsia="zh-CN"/>
        </w:rPr>
        <w:t>https://www.du.se/applytocourses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42AB4E6A">
      <w:pPr>
        <w:keepNext w:val="0"/>
        <w:keepLines w:val="0"/>
        <w:pageBreakBefore w:val="0"/>
        <w:widowControl w:val="0"/>
        <w:numPr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0"/>
        <w:jc w:val="left"/>
        <w:textAlignment w:val="auto"/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</w:pPr>
    </w:p>
    <w:bookmarkEnd w:id="2"/>
    <w:bookmarkEnd w:id="3"/>
    <w:p w14:paraId="0CA3C94A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bookmarkStart w:id="15" w:name="_GoBack"/>
      <w:bookmarkEnd w:id="15"/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学分要求</w:t>
      </w:r>
    </w:p>
    <w:p w14:paraId="627C1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全日制学生一个学期学习30个学分，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每学期最多可以录取37.5个学分。</w:t>
      </w:r>
    </w:p>
    <w:p w14:paraId="62E87045">
      <w:pP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</w:p>
    <w:p w14:paraId="6329B495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费用说明：</w:t>
      </w:r>
    </w:p>
    <w:p w14:paraId="439D2EF0">
      <w:pPr>
        <w:numPr>
          <w:ilvl w:val="0"/>
          <w:numId w:val="3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双方互免学费。国际旅费、签证办理及赴对方交换学习期间的学杂费、食宿等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费用由学生自理</w:t>
      </w:r>
    </w:p>
    <w:p w14:paraId="6AAA84F6">
      <w:pPr>
        <w:numPr>
          <w:ilvl w:val="0"/>
          <w:numId w:val="3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赴瑞典学习期间，按《广西师范大学学生赴国（境）外交流学习管理办法》正常向我校缴纳学费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住宿费等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 w14:paraId="1C44858E">
      <w:pPr>
        <w:numPr>
          <w:ilvl w:val="0"/>
          <w:numId w:val="3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参考费用：</w:t>
      </w:r>
    </w:p>
    <w:p w14:paraId="66AFFF68">
      <w:pPr>
        <w:numPr>
          <w:numId w:val="0"/>
        </w:numPr>
        <w:spacing w:line="560" w:lineRule="exact"/>
        <w:ind w:left="420" w:leftChars="0"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在瑞典费用</w:t>
      </w:r>
      <w:bookmarkStart w:id="4" w:name="OLE_LINK5"/>
      <w:bookmarkStart w:id="5" w:name="OLE_LINK4"/>
      <w:bookmarkStart w:id="6" w:name="OLE_LINK3"/>
      <w:r>
        <w:rPr>
          <w:rFonts w:hint="eastAsia" w:ascii="宋体" w:hAnsi="宋体" w:eastAsia="宋体" w:cs="宋体"/>
          <w:color w:val="auto"/>
          <w:sz w:val="24"/>
          <w:szCs w:val="24"/>
        </w:rPr>
        <w:t>约</w:t>
      </w:r>
      <w:bookmarkStart w:id="7" w:name="OLE_LINK22"/>
      <w:bookmarkStart w:id="8" w:name="OLE_LINK21"/>
      <w:bookmarkStart w:id="9" w:name="OLE_LINK9"/>
      <w:bookmarkStart w:id="10" w:name="OLE_LINK11"/>
      <w:bookmarkStart w:id="11" w:name="OLE_LINK10"/>
      <w:r>
        <w:rPr>
          <w:rFonts w:hint="eastAsia" w:ascii="宋体" w:hAnsi="宋体" w:eastAsia="宋体" w:cs="宋体"/>
          <w:color w:val="auto"/>
          <w:sz w:val="24"/>
          <w:szCs w:val="24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500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克朗（SEK）/月</w:t>
      </w:r>
      <w:bookmarkEnd w:id="7"/>
      <w:bookmarkEnd w:id="8"/>
      <w:bookmarkEnd w:id="9"/>
      <w:bookmarkEnd w:id="10"/>
      <w:bookmarkEnd w:id="11"/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因学校提供不同标准住宿、生活费因人而异，准确费用以大学网页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学生实际使用为准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 w14:paraId="0D50F467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伙食费：约2000克朗（SEK）/月</w:t>
      </w:r>
    </w:p>
    <w:p w14:paraId="3522F4C5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jc w:val="left"/>
        <w:rPr>
          <w:rStyle w:val="7"/>
          <w:rFonts w:hint="eastAsia" w:ascii="宋体" w:hAnsi="宋体" w:eastAsia="宋体" w:cs="宋体"/>
          <w:color w:val="auto"/>
          <w:sz w:val="24"/>
          <w:szCs w:val="24"/>
          <w:lang w:val="de-DE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住宿： 约</w:t>
      </w:r>
      <w:bookmarkStart w:id="12" w:name="OLE_LINK7"/>
      <w:bookmarkStart w:id="13" w:name="OLE_LINK6"/>
      <w:bookmarkStart w:id="14" w:name="OLE_LINK8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4100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克朗（SEK）/</w:t>
      </w:r>
      <w:bookmarkEnd w:id="12"/>
      <w:bookmarkEnd w:id="13"/>
      <w:bookmarkEnd w:id="14"/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</w:p>
    <w:p w14:paraId="75C95B9B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当地交通费用：约550克朗（SEK）/月</w:t>
      </w:r>
    </w:p>
    <w:p w14:paraId="7FADE5C8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电话费/网络费用：约300克朗（SEK）/月</w:t>
      </w:r>
    </w:p>
    <w:bookmarkEnd w:id="4"/>
    <w:bookmarkEnd w:id="5"/>
    <w:bookmarkEnd w:id="6"/>
    <w:p w14:paraId="2EA95F3F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个人休闲娱乐等费用：约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1500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克朗（SEK）/月</w:t>
      </w:r>
    </w:p>
    <w:p w14:paraId="06E7125E">
      <w:pPr>
        <w:numPr>
          <w:ilvl w:val="0"/>
          <w:numId w:val="3"/>
        </w:numPr>
        <w:spacing w:line="560" w:lineRule="exact"/>
        <w:ind w:left="845" w:leftChars="0" w:hanging="425" w:firstLineChars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各费用详情请参考：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fldChar w:fldCharType="begin"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instrText xml:space="preserve"> HYPERLINK "https://studyinsweden.se/life-in-sweden/cost-of-living/" </w:instrTex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fldChar w:fldCharType="separate"/>
      </w:r>
      <w:r>
        <w:rPr>
          <w:rStyle w:val="6"/>
          <w:rFonts w:hint="eastAsia" w:ascii="宋体" w:hAnsi="宋体" w:eastAsia="宋体" w:cs="宋体"/>
          <w:bCs/>
          <w:sz w:val="24"/>
          <w:szCs w:val="24"/>
        </w:rPr>
        <w:t>https://studyinsweden.se/life-in-sweden/cost-of-living/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B6A6F0"/>
    <w:multiLevelType w:val="singleLevel"/>
    <w:tmpl w:val="16B6A6F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35EAFBEC"/>
    <w:multiLevelType w:val="singleLevel"/>
    <w:tmpl w:val="35EAFBE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FDF4424"/>
    <w:multiLevelType w:val="multilevel"/>
    <w:tmpl w:val="6FDF442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4200"/>
        </w:tabs>
        <w:ind w:left="4200" w:leftChars="0" w:hanging="420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mNjllOTJmOTk5ZDcxZmM0OTk1NGJiMGZkNjk4ODAifQ=="/>
  </w:docVars>
  <w:rsids>
    <w:rsidRoot w:val="0026047E"/>
    <w:rsid w:val="000E704C"/>
    <w:rsid w:val="001414F9"/>
    <w:rsid w:val="0026047E"/>
    <w:rsid w:val="003F4A96"/>
    <w:rsid w:val="005B51DE"/>
    <w:rsid w:val="005D347F"/>
    <w:rsid w:val="00681425"/>
    <w:rsid w:val="007E07A8"/>
    <w:rsid w:val="008D60AA"/>
    <w:rsid w:val="009C5F49"/>
    <w:rsid w:val="00C45867"/>
    <w:rsid w:val="00C92284"/>
    <w:rsid w:val="00CF16D0"/>
    <w:rsid w:val="00E450A4"/>
    <w:rsid w:val="00ED597E"/>
    <w:rsid w:val="076F3F12"/>
    <w:rsid w:val="09704B33"/>
    <w:rsid w:val="09B168CC"/>
    <w:rsid w:val="0DBE45B4"/>
    <w:rsid w:val="0DD73C46"/>
    <w:rsid w:val="0F2B1AAF"/>
    <w:rsid w:val="104D5DC3"/>
    <w:rsid w:val="12282CC2"/>
    <w:rsid w:val="14304FFA"/>
    <w:rsid w:val="14DE16A6"/>
    <w:rsid w:val="151853F6"/>
    <w:rsid w:val="172A0FAC"/>
    <w:rsid w:val="19031D93"/>
    <w:rsid w:val="1B7C1D69"/>
    <w:rsid w:val="1DE21ACB"/>
    <w:rsid w:val="1ECB5DAD"/>
    <w:rsid w:val="223E208E"/>
    <w:rsid w:val="241A1A66"/>
    <w:rsid w:val="244A4D1A"/>
    <w:rsid w:val="24BA4B4F"/>
    <w:rsid w:val="2BC12038"/>
    <w:rsid w:val="2F364819"/>
    <w:rsid w:val="310215F9"/>
    <w:rsid w:val="32606F81"/>
    <w:rsid w:val="3C025A83"/>
    <w:rsid w:val="3C2E0626"/>
    <w:rsid w:val="414C5983"/>
    <w:rsid w:val="43375F51"/>
    <w:rsid w:val="49481315"/>
    <w:rsid w:val="54C52759"/>
    <w:rsid w:val="56E04EE6"/>
    <w:rsid w:val="5743375B"/>
    <w:rsid w:val="5764770B"/>
    <w:rsid w:val="5979517E"/>
    <w:rsid w:val="5B7A0B23"/>
    <w:rsid w:val="5E3727EA"/>
    <w:rsid w:val="5F226427"/>
    <w:rsid w:val="60DB0AD0"/>
    <w:rsid w:val="6AC10079"/>
    <w:rsid w:val="6AC402EC"/>
    <w:rsid w:val="74842075"/>
    <w:rsid w:val="773A5A96"/>
    <w:rsid w:val="7B8541FE"/>
    <w:rsid w:val="7E244E09"/>
    <w:rsid w:val="7E9F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autoRedefine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991</Words>
  <Characters>1448</Characters>
  <Lines>5</Lines>
  <Paragraphs>1</Paragraphs>
  <TotalTime>5</TotalTime>
  <ScaleCrop>false</ScaleCrop>
  <LinksUpToDate>false</LinksUpToDate>
  <CharactersWithSpaces>1469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2017-09-27T10:16:00Z</dcterms:created>
  <dc:creator>国交处</dc:creator>
  <cp:lastModifiedBy>谢绿</cp:lastModifiedBy>
  <dcterms:modified xsi:type="dcterms:W3CDTF">2026-04-16T03:14:13Z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36F025C3772C45D2A7B95A872D091676_13</vt:lpwstr>
  </property>
  <property fmtid="{D5CDD505-2E9C-101B-9397-08002B2CF9AE}" pid="4" name="KSOTemplateDocerSaveRecord">
    <vt:lpwstr>eyJoZGlkIjoiZTI1NzkwNzk0N2UzOTk2MmM1OGZjYmFkNTgyMWRlNTAiLCJ1c2VySWQiOiI3OTEzNTk1NTgifQ==</vt:lpwstr>
  </property>
</Properties>
</file>