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65"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before="169" w:line="314" w:lineRule="auto"/>
        <w:ind w:left="869" w:right="856" w:firstLine="710"/>
        <w:rPr>
          <w:rFonts w:ascii="宋体" w:hAnsi="宋体" w:eastAsia="宋体" w:cs="宋体"/>
          <w:color w:val="366091"/>
          <w:sz w:val="52"/>
          <w:szCs w:val="52"/>
        </w:rPr>
      </w:pPr>
      <w:r>
        <w:rPr>
          <w:rFonts w:ascii="宋体" w:hAnsi="宋体" w:eastAsia="宋体" w:cs="宋体"/>
          <w:color w:val="366091"/>
          <w:spacing w:val="-1"/>
          <w:sz w:val="52"/>
          <w:szCs w:val="52"/>
          <w14:textOutline w14:w="9461" w14:cap="sq" w14:cmpd="sng">
            <w14:solidFill>
              <w14:srgbClr w14:val="366091"/>
            </w14:solidFill>
            <w14:prstDash w14:val="solid"/>
            <w14:bevel/>
          </w14:textOutline>
        </w:rPr>
        <w:t>澳大利</w:t>
      </w:r>
      <w:r>
        <w:rPr>
          <w:rFonts w:ascii="宋体" w:hAnsi="宋体" w:eastAsia="宋体" w:cs="宋体"/>
          <w:color w:val="366091"/>
          <w:sz w:val="52"/>
          <w:szCs w:val="52"/>
          <w14:textOutline w14:w="9461" w14:cap="sq" w14:cmpd="sng">
            <w14:solidFill>
              <w14:srgbClr w14:val="366091"/>
            </w14:solidFill>
            <w14:prstDash w14:val="solid"/>
            <w14:bevel/>
          </w14:textOutline>
        </w:rPr>
        <w:t>亚阿德莱德大学</w:t>
      </w:r>
      <w:r>
        <w:rPr>
          <w:rFonts w:ascii="宋体" w:hAnsi="宋体" w:eastAsia="宋体" w:cs="宋体"/>
          <w:color w:val="366091"/>
          <w:sz w:val="52"/>
          <w:szCs w:val="52"/>
        </w:rPr>
        <w:t xml:space="preserve">  </w:t>
      </w:r>
    </w:p>
    <w:p>
      <w:pPr>
        <w:spacing w:before="169" w:line="314" w:lineRule="auto"/>
        <w:ind w:right="856"/>
        <w:jc w:val="center"/>
        <w:rPr>
          <w:rFonts w:ascii="宋体" w:hAnsi="宋体" w:eastAsia="宋体" w:cs="宋体"/>
          <w:sz w:val="43"/>
          <w:szCs w:val="43"/>
        </w:rPr>
      </w:pPr>
      <w:r>
        <w:rPr>
          <w:rFonts w:hint="eastAsia" w:ascii="宋体" w:hAnsi="宋体" w:eastAsia="宋体" w:cs="宋体"/>
          <w:color w:val="366091"/>
          <w:spacing w:val="18"/>
          <w:sz w:val="43"/>
          <w:szCs w:val="43"/>
          <w:lang w:val="en-US" w:eastAsia="zh-CN"/>
          <w14:textOutline w14:w="7972" w14:cap="sq" w14:cmpd="sng">
            <w14:solidFill>
              <w14:srgbClr w14:val="366091"/>
            </w14:solidFill>
            <w14:prstDash w14:val="solid"/>
            <w14:bevel/>
          </w14:textOutline>
        </w:rPr>
        <w:t xml:space="preserve">       </w:t>
      </w:r>
      <w:r>
        <w:rPr>
          <w:rFonts w:ascii="宋体" w:hAnsi="宋体" w:eastAsia="宋体" w:cs="宋体"/>
          <w:color w:val="366091"/>
          <w:spacing w:val="18"/>
          <w:sz w:val="43"/>
          <w:szCs w:val="43"/>
          <w14:textOutline w14:w="7972" w14:cap="sq" w14:cmpd="sng">
            <w14:solidFill>
              <w14:srgbClr w14:val="366091"/>
            </w14:solidFill>
            <w14:prstDash w14:val="solid"/>
            <w14:bevel/>
          </w14:textOutline>
        </w:rPr>
        <w:t>在</w:t>
      </w:r>
      <w:r>
        <w:rPr>
          <w:rFonts w:ascii="宋体" w:hAnsi="宋体" w:eastAsia="宋体" w:cs="宋体"/>
          <w:color w:val="366091"/>
          <w:spacing w:val="10"/>
          <w:sz w:val="43"/>
          <w:szCs w:val="43"/>
          <w14:textOutline w14:w="7972" w14:cap="sq" w14:cmpd="sng">
            <w14:solidFill>
              <w14:srgbClr w14:val="366091"/>
            </w14:solidFill>
            <w14:prstDash w14:val="solid"/>
            <w14:bevel/>
          </w14:textOutline>
        </w:rPr>
        <w:t>线学术英语与研究沟通技能项目</w:t>
      </w:r>
    </w:p>
    <w:p>
      <w:pPr>
        <w:spacing w:before="370" w:line="609" w:lineRule="exact"/>
        <w:ind w:left="2170"/>
        <w:rPr>
          <w:rFonts w:ascii="Calibri" w:hAnsi="Calibri" w:eastAsia="Calibri" w:cs="Calibri"/>
          <w:sz w:val="43"/>
          <w:szCs w:val="43"/>
        </w:rPr>
      </w:pPr>
      <w:r>
        <w:rPr>
          <w:rFonts w:ascii="Calibri" w:hAnsi="Calibri" w:eastAsia="Calibri" w:cs="Calibri"/>
          <w:b/>
          <w:bCs/>
          <w:position w:val="7"/>
          <w:sz w:val="43"/>
          <w:szCs w:val="43"/>
        </w:rPr>
        <w:t>University</w:t>
      </w:r>
      <w:r>
        <w:rPr>
          <w:rFonts w:ascii="Calibri" w:hAnsi="Calibri" w:eastAsia="Calibri" w:cs="Calibri"/>
          <w:spacing w:val="30"/>
          <w:position w:val="7"/>
          <w:sz w:val="43"/>
          <w:szCs w:val="43"/>
        </w:rPr>
        <w:t xml:space="preserve"> </w:t>
      </w:r>
      <w:r>
        <w:rPr>
          <w:rFonts w:ascii="Calibri" w:hAnsi="Calibri" w:eastAsia="Calibri" w:cs="Calibri"/>
          <w:b/>
          <w:bCs/>
          <w:position w:val="7"/>
          <w:sz w:val="43"/>
          <w:szCs w:val="43"/>
        </w:rPr>
        <w:t>of</w:t>
      </w:r>
      <w:r>
        <w:rPr>
          <w:rFonts w:ascii="Calibri" w:hAnsi="Calibri" w:eastAsia="Calibri" w:cs="Calibri"/>
          <w:spacing w:val="29"/>
          <w:position w:val="7"/>
          <w:sz w:val="43"/>
          <w:szCs w:val="43"/>
        </w:rPr>
        <w:t xml:space="preserve"> </w:t>
      </w:r>
      <w:r>
        <w:rPr>
          <w:rFonts w:ascii="Calibri" w:hAnsi="Calibri" w:eastAsia="Calibri" w:cs="Calibri"/>
          <w:b/>
          <w:bCs/>
          <w:position w:val="7"/>
          <w:sz w:val="43"/>
          <w:szCs w:val="43"/>
        </w:rPr>
        <w:t>Adelaide</w:t>
      </w:r>
    </w:p>
    <w:p>
      <w:pPr>
        <w:spacing w:before="98" w:line="443" w:lineRule="exact"/>
        <w:ind w:left="27"/>
        <w:jc w:val="center"/>
        <w:rPr>
          <w:rFonts w:ascii="Calibri" w:hAnsi="Calibri" w:eastAsia="Calibri" w:cs="Calibri"/>
          <w:sz w:val="24"/>
          <w:szCs w:val="24"/>
        </w:rPr>
      </w:pPr>
      <w:r>
        <w:rPr>
          <w:rFonts w:ascii="Calibri" w:hAnsi="Calibri" w:eastAsia="Calibri" w:cs="Calibri"/>
          <w:b/>
          <w:bCs/>
          <w:position w:val="6"/>
          <w:sz w:val="24"/>
          <w:szCs w:val="24"/>
        </w:rPr>
        <w:t>Academic</w:t>
      </w:r>
      <w:r>
        <w:rPr>
          <w:rFonts w:ascii="Calibri" w:hAnsi="Calibri" w:eastAsia="Calibri" w:cs="Calibri"/>
          <w:spacing w:val="42"/>
          <w:position w:val="6"/>
          <w:sz w:val="24"/>
          <w:szCs w:val="24"/>
        </w:rPr>
        <w:t xml:space="preserve"> </w:t>
      </w:r>
      <w:r>
        <w:rPr>
          <w:rFonts w:ascii="Calibri" w:hAnsi="Calibri" w:eastAsia="Calibri" w:cs="Calibri"/>
          <w:b/>
          <w:bCs/>
          <w:position w:val="6"/>
          <w:sz w:val="24"/>
          <w:szCs w:val="24"/>
        </w:rPr>
        <w:t>English</w:t>
      </w:r>
      <w:r>
        <w:rPr>
          <w:rFonts w:ascii="Calibri" w:hAnsi="Calibri" w:eastAsia="Calibri" w:cs="Calibri"/>
          <w:spacing w:val="42"/>
          <w:position w:val="6"/>
          <w:sz w:val="24"/>
          <w:szCs w:val="24"/>
        </w:rPr>
        <w:t xml:space="preserve"> </w:t>
      </w:r>
      <w:r>
        <w:rPr>
          <w:rFonts w:ascii="Calibri" w:hAnsi="Calibri" w:eastAsia="Calibri" w:cs="Calibri"/>
          <w:b/>
          <w:bCs/>
          <w:position w:val="6"/>
          <w:sz w:val="24"/>
          <w:szCs w:val="24"/>
        </w:rPr>
        <w:t>and</w:t>
      </w:r>
      <w:r>
        <w:rPr>
          <w:rFonts w:ascii="Calibri" w:hAnsi="Calibri" w:eastAsia="Calibri" w:cs="Calibri"/>
          <w:spacing w:val="42"/>
          <w:position w:val="6"/>
          <w:sz w:val="24"/>
          <w:szCs w:val="24"/>
        </w:rPr>
        <w:t xml:space="preserve"> </w:t>
      </w:r>
      <w:r>
        <w:rPr>
          <w:rFonts w:ascii="Calibri" w:hAnsi="Calibri" w:eastAsia="Calibri" w:cs="Calibri"/>
          <w:b/>
          <w:bCs/>
          <w:position w:val="6"/>
          <w:sz w:val="24"/>
          <w:szCs w:val="24"/>
        </w:rPr>
        <w:t>Research</w:t>
      </w:r>
      <w:r>
        <w:rPr>
          <w:rFonts w:ascii="Calibri" w:hAnsi="Calibri" w:eastAsia="Calibri" w:cs="Calibri"/>
          <w:spacing w:val="42"/>
          <w:position w:val="6"/>
          <w:sz w:val="24"/>
          <w:szCs w:val="24"/>
        </w:rPr>
        <w:t xml:space="preserve"> </w:t>
      </w:r>
      <w:r>
        <w:rPr>
          <w:rFonts w:ascii="Calibri" w:hAnsi="Calibri" w:eastAsia="Calibri" w:cs="Calibri"/>
          <w:b/>
          <w:bCs/>
          <w:position w:val="6"/>
          <w:sz w:val="24"/>
          <w:szCs w:val="24"/>
        </w:rPr>
        <w:t>Communication</w:t>
      </w:r>
      <w:r>
        <w:rPr>
          <w:rFonts w:ascii="Calibri" w:hAnsi="Calibri" w:eastAsia="Calibri" w:cs="Calibri"/>
          <w:spacing w:val="42"/>
          <w:position w:val="6"/>
          <w:sz w:val="24"/>
          <w:szCs w:val="24"/>
        </w:rPr>
        <w:t xml:space="preserve"> </w:t>
      </w:r>
      <w:r>
        <w:rPr>
          <w:rFonts w:ascii="Calibri" w:hAnsi="Calibri" w:eastAsia="Calibri" w:cs="Calibri"/>
          <w:b/>
          <w:bCs/>
          <w:position w:val="6"/>
          <w:sz w:val="24"/>
          <w:szCs w:val="24"/>
        </w:rPr>
        <w:t>Skills</w:t>
      </w:r>
      <w:r>
        <w:rPr>
          <w:rFonts w:ascii="Calibri" w:hAnsi="Calibri" w:eastAsia="Calibri" w:cs="Calibri"/>
          <w:spacing w:val="42"/>
          <w:position w:val="6"/>
          <w:sz w:val="24"/>
          <w:szCs w:val="24"/>
        </w:rPr>
        <w:t xml:space="preserve"> </w:t>
      </w:r>
      <w:r>
        <w:rPr>
          <w:rFonts w:ascii="Calibri" w:hAnsi="Calibri" w:eastAsia="Calibri" w:cs="Calibri"/>
          <w:b/>
          <w:bCs/>
          <w:position w:val="6"/>
          <w:sz w:val="24"/>
          <w:szCs w:val="24"/>
        </w:rPr>
        <w:t>Program</w:t>
      </w: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65" w:line="343" w:lineRule="exact"/>
        <w:ind w:left="23"/>
        <w:outlineLvl w:val="0"/>
        <w:rPr>
          <w:rFonts w:ascii="宋体" w:hAnsi="宋体" w:eastAsia="宋体" w:cs="宋体"/>
          <w:sz w:val="20"/>
          <w:szCs w:val="20"/>
        </w:rPr>
      </w:pPr>
      <w:r>
        <w:rPr>
          <w:rFonts w:ascii="宋体" w:hAnsi="宋体" w:eastAsia="宋体" w:cs="宋体"/>
          <w:spacing w:val="15"/>
          <w:position w:val="2"/>
          <w:sz w:val="20"/>
          <w:szCs w:val="20"/>
          <w14:textOutline w14:w="3795" w14:cap="sq" w14:cmpd="sng">
            <w14:solidFill>
              <w14:srgbClr w14:val="000000"/>
            </w14:solidFill>
            <w14:prstDash w14:val="solid"/>
            <w14:bevel/>
          </w14:textOutline>
        </w:rPr>
        <w:t>一</w:t>
      </w:r>
      <w:r>
        <w:rPr>
          <w:rFonts w:ascii="宋体" w:hAnsi="宋体" w:eastAsia="宋体" w:cs="宋体"/>
          <w:spacing w:val="11"/>
          <w:position w:val="2"/>
          <w:sz w:val="20"/>
          <w:szCs w:val="20"/>
          <w14:textOutline w14:w="3795" w14:cap="sq" w14:cmpd="sng">
            <w14:solidFill>
              <w14:srgbClr w14:val="000000"/>
            </w14:solidFill>
            <w14:prstDash w14:val="solid"/>
            <w14:bevel/>
          </w14:textOutline>
        </w:rPr>
        <w:t>、项目综述</w:t>
      </w:r>
    </w:p>
    <w:p>
      <w:pPr>
        <w:spacing w:before="126" w:line="434" w:lineRule="auto"/>
        <w:ind w:left="20" w:right="11" w:firstLine="420"/>
        <w:rPr>
          <w:rFonts w:ascii="宋体" w:hAnsi="宋体" w:eastAsia="宋体" w:cs="宋体"/>
          <w:sz w:val="20"/>
          <w:szCs w:val="20"/>
        </w:rPr>
      </w:pPr>
      <w:r>
        <w:rPr>
          <w:rFonts w:ascii="宋体" w:hAnsi="宋体" w:eastAsia="宋体" w:cs="宋体"/>
          <w:spacing w:val="14"/>
          <w:sz w:val="20"/>
          <w:szCs w:val="20"/>
        </w:rPr>
        <w:t>本</w:t>
      </w:r>
      <w:r>
        <w:rPr>
          <w:rFonts w:ascii="宋体" w:hAnsi="宋体" w:eastAsia="宋体" w:cs="宋体"/>
          <w:spacing w:val="13"/>
          <w:sz w:val="20"/>
          <w:szCs w:val="20"/>
        </w:rPr>
        <w:t>项</w:t>
      </w:r>
      <w:r>
        <w:rPr>
          <w:rFonts w:ascii="宋体" w:hAnsi="宋体" w:eastAsia="宋体" w:cs="宋体"/>
          <w:spacing w:val="7"/>
          <w:sz w:val="20"/>
          <w:szCs w:val="20"/>
        </w:rPr>
        <w:t>目是澳大利亚阿德莱德大学设计的线上远程教学项目，旨在提高学生的学术英语及</w:t>
      </w:r>
      <w:r>
        <w:rPr>
          <w:rFonts w:ascii="宋体" w:hAnsi="宋体" w:eastAsia="宋体" w:cs="宋体"/>
          <w:sz w:val="20"/>
          <w:szCs w:val="20"/>
        </w:rPr>
        <w:t xml:space="preserve"> </w:t>
      </w:r>
      <w:r>
        <w:rPr>
          <w:rFonts w:ascii="宋体" w:hAnsi="宋体" w:eastAsia="宋体" w:cs="宋体"/>
          <w:spacing w:val="14"/>
          <w:sz w:val="20"/>
          <w:szCs w:val="20"/>
        </w:rPr>
        <w:t>专业</w:t>
      </w:r>
      <w:r>
        <w:rPr>
          <w:rFonts w:ascii="宋体" w:hAnsi="宋体" w:eastAsia="宋体" w:cs="宋体"/>
          <w:spacing w:val="12"/>
          <w:sz w:val="20"/>
          <w:szCs w:val="20"/>
        </w:rPr>
        <w:t>英</w:t>
      </w:r>
      <w:r>
        <w:rPr>
          <w:rFonts w:ascii="宋体" w:hAnsi="宋体" w:eastAsia="宋体" w:cs="宋体"/>
          <w:spacing w:val="7"/>
          <w:sz w:val="20"/>
          <w:szCs w:val="20"/>
        </w:rPr>
        <w:t>语的综合运用水平，增强学生在学术研究、学术写作、学术表述以及学术流程与规范</w:t>
      </w:r>
      <w:r>
        <w:rPr>
          <w:rFonts w:ascii="宋体" w:hAnsi="宋体" w:eastAsia="宋体" w:cs="宋体"/>
          <w:sz w:val="20"/>
          <w:szCs w:val="20"/>
        </w:rPr>
        <w:t xml:space="preserve"> </w:t>
      </w:r>
      <w:r>
        <w:rPr>
          <w:rFonts w:ascii="宋体" w:hAnsi="宋体" w:eastAsia="宋体" w:cs="宋体"/>
          <w:spacing w:val="14"/>
          <w:sz w:val="20"/>
          <w:szCs w:val="20"/>
        </w:rPr>
        <w:t>方面的</w:t>
      </w:r>
      <w:r>
        <w:rPr>
          <w:rFonts w:ascii="宋体" w:hAnsi="宋体" w:eastAsia="宋体" w:cs="宋体"/>
          <w:spacing w:val="8"/>
          <w:sz w:val="20"/>
          <w:szCs w:val="20"/>
        </w:rPr>
        <w:t>知</w:t>
      </w:r>
      <w:r>
        <w:rPr>
          <w:rFonts w:ascii="宋体" w:hAnsi="宋体" w:eastAsia="宋体" w:cs="宋体"/>
          <w:spacing w:val="7"/>
          <w:sz w:val="20"/>
          <w:szCs w:val="20"/>
        </w:rPr>
        <w:t>识并提高其相关能力，同时加强学生的跨文化沟通技巧，从而使他们能够更加自信</w:t>
      </w:r>
      <w:r>
        <w:rPr>
          <w:rFonts w:ascii="宋体" w:hAnsi="宋体" w:eastAsia="宋体" w:cs="宋体"/>
          <w:sz w:val="20"/>
          <w:szCs w:val="20"/>
        </w:rPr>
        <w:t xml:space="preserve"> </w:t>
      </w:r>
      <w:r>
        <w:rPr>
          <w:rFonts w:ascii="宋体" w:hAnsi="宋体" w:eastAsia="宋体" w:cs="宋体"/>
          <w:spacing w:val="14"/>
          <w:sz w:val="20"/>
          <w:szCs w:val="20"/>
        </w:rPr>
        <w:t>有效</w:t>
      </w:r>
      <w:r>
        <w:rPr>
          <w:rFonts w:ascii="宋体" w:hAnsi="宋体" w:eastAsia="宋体" w:cs="宋体"/>
          <w:spacing w:val="12"/>
          <w:sz w:val="20"/>
          <w:szCs w:val="20"/>
        </w:rPr>
        <w:t>地</w:t>
      </w:r>
      <w:r>
        <w:rPr>
          <w:rFonts w:ascii="宋体" w:hAnsi="宋体" w:eastAsia="宋体" w:cs="宋体"/>
          <w:spacing w:val="7"/>
          <w:sz w:val="20"/>
          <w:szCs w:val="20"/>
        </w:rPr>
        <w:t>参与学术活动。该项目不仅适合未来有意赴海外深造的学生，也同样适合希望拓展深</w:t>
      </w:r>
      <w:r>
        <w:rPr>
          <w:rFonts w:ascii="宋体" w:hAnsi="宋体" w:eastAsia="宋体" w:cs="宋体"/>
          <w:sz w:val="20"/>
          <w:szCs w:val="20"/>
        </w:rPr>
        <w:t xml:space="preserve"> </w:t>
      </w:r>
      <w:r>
        <w:rPr>
          <w:rFonts w:ascii="宋体" w:hAnsi="宋体" w:eastAsia="宋体" w:cs="宋体"/>
          <w:spacing w:val="8"/>
          <w:sz w:val="20"/>
          <w:szCs w:val="20"/>
        </w:rPr>
        <w:t>化学术沟通技能的学生。</w:t>
      </w:r>
    </w:p>
    <w:p>
      <w:pPr>
        <w:spacing w:line="388" w:lineRule="auto"/>
        <w:rPr>
          <w:rFonts w:ascii="Arial"/>
          <w:sz w:val="21"/>
        </w:rPr>
      </w:pPr>
    </w:p>
    <w:p>
      <w:pPr>
        <w:spacing w:before="65" w:line="273" w:lineRule="exact"/>
        <w:ind w:left="23"/>
        <w:outlineLvl w:val="0"/>
        <w:rPr>
          <w:rFonts w:ascii="宋体" w:hAnsi="宋体" w:eastAsia="宋体" w:cs="宋体"/>
          <w:sz w:val="20"/>
          <w:szCs w:val="20"/>
        </w:rPr>
      </w:pPr>
      <w:r>
        <w:rPr>
          <w:rFonts w:ascii="宋体" w:hAnsi="宋体" w:eastAsia="宋体" w:cs="宋体"/>
          <w:spacing w:val="13"/>
          <w:position w:val="1"/>
          <w:sz w:val="20"/>
          <w:szCs w:val="20"/>
          <w14:textOutline w14:w="3795" w14:cap="sq" w14:cmpd="sng">
            <w14:solidFill>
              <w14:srgbClr w14:val="000000"/>
            </w14:solidFill>
            <w14:prstDash w14:val="solid"/>
            <w14:bevel/>
          </w14:textOutline>
        </w:rPr>
        <w:t>二</w:t>
      </w:r>
      <w:r>
        <w:rPr>
          <w:rFonts w:ascii="宋体" w:hAnsi="宋体" w:eastAsia="宋体" w:cs="宋体"/>
          <w:spacing w:val="11"/>
          <w:position w:val="1"/>
          <w:sz w:val="20"/>
          <w:szCs w:val="20"/>
          <w14:textOutline w14:w="3795" w14:cap="sq" w14:cmpd="sng">
            <w14:solidFill>
              <w14:srgbClr w14:val="000000"/>
            </w14:solidFill>
            <w14:prstDash w14:val="solid"/>
            <w14:bevel/>
          </w14:textOutline>
        </w:rPr>
        <w:t>、特色与优势</w:t>
      </w:r>
    </w:p>
    <w:p>
      <w:pPr>
        <w:spacing w:before="187" w:line="432" w:lineRule="auto"/>
        <w:ind w:left="860" w:right="13" w:hanging="411"/>
        <w:rPr>
          <w:rFonts w:ascii="宋体" w:hAnsi="宋体" w:eastAsia="宋体" w:cs="宋体"/>
          <w:sz w:val="20"/>
          <w:szCs w:val="20"/>
        </w:rPr>
      </w:pPr>
      <w:r>
        <w:rPr>
          <w:rFonts w:ascii="宋体" w:hAnsi="宋体" w:eastAsia="宋体" w:cs="宋体"/>
          <w:position w:val="-4"/>
          <w:sz w:val="20"/>
          <w:szCs w:val="20"/>
        </w:rPr>
        <w:drawing>
          <wp:inline distT="0" distB="0" distL="0" distR="0">
            <wp:extent cx="82550" cy="14668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0"/>
                    <a:stretch>
                      <a:fillRect/>
                    </a:stretch>
                  </pic:blipFill>
                  <pic:spPr>
                    <a:xfrm>
                      <a:off x="0" y="0"/>
                      <a:ext cx="83079" cy="147048"/>
                    </a:xfrm>
                    <a:prstGeom prst="rect">
                      <a:avLst/>
                    </a:prstGeom>
                  </pic:spPr>
                </pic:pic>
              </a:graphicData>
            </a:graphic>
          </wp:inline>
        </w:drawing>
      </w:r>
      <w:r>
        <w:rPr>
          <w:rFonts w:ascii="宋体" w:hAnsi="宋体" w:eastAsia="宋体" w:cs="宋体"/>
          <w:spacing w:val="9"/>
          <w:sz w:val="20"/>
          <w:szCs w:val="20"/>
        </w:rPr>
        <w:t xml:space="preserve">  【澳洲八大名校课程】在线享有澳大利亚顶级名校教学资源与师资配备，课程品</w:t>
      </w:r>
      <w:r>
        <w:rPr>
          <w:rFonts w:ascii="宋体" w:hAnsi="宋体" w:eastAsia="宋体" w:cs="宋体"/>
          <w:spacing w:val="7"/>
          <w:sz w:val="20"/>
          <w:szCs w:val="20"/>
        </w:rPr>
        <w:t>质</w:t>
      </w:r>
      <w:r>
        <w:rPr>
          <w:rFonts w:ascii="宋体" w:hAnsi="宋体" w:eastAsia="宋体" w:cs="宋体"/>
          <w:sz w:val="20"/>
          <w:szCs w:val="20"/>
        </w:rPr>
        <w:t xml:space="preserve"> </w:t>
      </w:r>
      <w:r>
        <w:rPr>
          <w:rFonts w:ascii="宋体" w:hAnsi="宋体" w:eastAsia="宋体" w:cs="宋体"/>
          <w:spacing w:val="5"/>
          <w:sz w:val="20"/>
          <w:szCs w:val="20"/>
        </w:rPr>
        <w:t>有保证</w:t>
      </w:r>
      <w:r>
        <w:rPr>
          <w:rFonts w:ascii="宋体" w:hAnsi="宋体" w:eastAsia="宋体" w:cs="宋体"/>
          <w:spacing w:val="4"/>
          <w:sz w:val="20"/>
          <w:szCs w:val="20"/>
        </w:rPr>
        <w:t>；</w:t>
      </w:r>
    </w:p>
    <w:p>
      <w:pPr>
        <w:spacing w:before="1" w:line="419" w:lineRule="auto"/>
        <w:ind w:left="863" w:right="13" w:hanging="414"/>
        <w:rPr>
          <w:rFonts w:ascii="宋体" w:hAnsi="宋体" w:eastAsia="宋体" w:cs="宋体"/>
          <w:sz w:val="20"/>
          <w:szCs w:val="20"/>
        </w:rPr>
      </w:pPr>
      <w:r>
        <w:rPr>
          <w:rFonts w:ascii="宋体" w:hAnsi="宋体" w:eastAsia="宋体" w:cs="宋体"/>
          <w:position w:val="-4"/>
          <w:sz w:val="20"/>
          <w:szCs w:val="20"/>
        </w:rPr>
        <w:drawing>
          <wp:inline distT="0" distB="0" distL="0" distR="0">
            <wp:extent cx="82550" cy="14668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1"/>
                    <a:stretch>
                      <a:fillRect/>
                    </a:stretch>
                  </pic:blipFill>
                  <pic:spPr>
                    <a:xfrm>
                      <a:off x="0" y="0"/>
                      <a:ext cx="83079" cy="147048"/>
                    </a:xfrm>
                    <a:prstGeom prst="rect">
                      <a:avLst/>
                    </a:prstGeom>
                  </pic:spPr>
                </pic:pic>
              </a:graphicData>
            </a:graphic>
          </wp:inline>
        </w:drawing>
      </w:r>
      <w:r>
        <w:rPr>
          <w:rFonts w:ascii="宋体" w:hAnsi="宋体" w:eastAsia="宋体" w:cs="宋体"/>
          <w:spacing w:val="9"/>
          <w:sz w:val="20"/>
          <w:szCs w:val="20"/>
        </w:rPr>
        <w:t xml:space="preserve">  【全方位提升学术研究技能】从学术英语与研究沟通技能到跨文化沟通技巧，帮</w:t>
      </w:r>
      <w:r>
        <w:rPr>
          <w:rFonts w:ascii="宋体" w:hAnsi="宋体" w:eastAsia="宋体" w:cs="宋体"/>
          <w:spacing w:val="7"/>
          <w:sz w:val="20"/>
          <w:szCs w:val="20"/>
        </w:rPr>
        <w:t>助</w:t>
      </w:r>
      <w:r>
        <w:rPr>
          <w:rFonts w:ascii="宋体" w:hAnsi="宋体" w:eastAsia="宋体" w:cs="宋体"/>
          <w:sz w:val="20"/>
          <w:szCs w:val="20"/>
        </w:rPr>
        <w:t xml:space="preserve"> </w:t>
      </w:r>
      <w:r>
        <w:rPr>
          <w:rFonts w:ascii="宋体" w:hAnsi="宋体" w:eastAsia="宋体" w:cs="宋体"/>
          <w:spacing w:val="13"/>
          <w:sz w:val="20"/>
          <w:szCs w:val="20"/>
        </w:rPr>
        <w:t>学</w:t>
      </w:r>
      <w:r>
        <w:rPr>
          <w:rFonts w:ascii="宋体" w:hAnsi="宋体" w:eastAsia="宋体" w:cs="宋体"/>
          <w:spacing w:val="8"/>
          <w:sz w:val="20"/>
          <w:szCs w:val="20"/>
        </w:rPr>
        <w:t>员有效提升综合学术研究水平；</w:t>
      </w:r>
    </w:p>
    <w:p>
      <w:pPr>
        <w:spacing w:before="2" w:line="438" w:lineRule="auto"/>
        <w:ind w:left="860" w:right="11" w:hanging="411"/>
        <w:rPr>
          <w:rFonts w:ascii="宋体" w:hAnsi="宋体" w:eastAsia="宋体" w:cs="宋体"/>
          <w:sz w:val="20"/>
          <w:szCs w:val="20"/>
        </w:rPr>
      </w:pPr>
      <w:r>
        <w:rPr>
          <w:rFonts w:ascii="宋体" w:hAnsi="宋体" w:eastAsia="宋体" w:cs="宋体"/>
          <w:position w:val="-4"/>
          <w:sz w:val="20"/>
          <w:szCs w:val="20"/>
        </w:rPr>
        <w:drawing>
          <wp:inline distT="0" distB="0" distL="0" distR="0">
            <wp:extent cx="82550" cy="146685"/>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r:embed="rId11"/>
                    <a:stretch>
                      <a:fillRect/>
                    </a:stretch>
                  </pic:blipFill>
                  <pic:spPr>
                    <a:xfrm>
                      <a:off x="0" y="0"/>
                      <a:ext cx="83079" cy="147048"/>
                    </a:xfrm>
                    <a:prstGeom prst="rect">
                      <a:avLst/>
                    </a:prstGeom>
                  </pic:spPr>
                </pic:pic>
              </a:graphicData>
            </a:graphic>
          </wp:inline>
        </w:drawing>
      </w:r>
      <w:r>
        <w:rPr>
          <w:rFonts w:ascii="宋体" w:hAnsi="宋体" w:eastAsia="宋体" w:cs="宋体"/>
          <w:spacing w:val="8"/>
          <w:sz w:val="20"/>
          <w:szCs w:val="20"/>
        </w:rPr>
        <w:t xml:space="preserve">  【官方品质保障】学生可获权使用阿大在线教学系统 </w:t>
      </w:r>
      <w:r>
        <w:rPr>
          <w:rFonts w:ascii="Calibri" w:hAnsi="Calibri" w:eastAsia="Calibri" w:cs="Calibri"/>
          <w:sz w:val="20"/>
          <w:szCs w:val="20"/>
        </w:rPr>
        <w:t>MyUni</w:t>
      </w:r>
      <w:r>
        <w:rPr>
          <w:rFonts w:ascii="Calibri" w:hAnsi="Calibri" w:eastAsia="Calibri" w:cs="Calibri"/>
          <w:spacing w:val="8"/>
          <w:sz w:val="20"/>
          <w:szCs w:val="20"/>
        </w:rPr>
        <w:t xml:space="preserve"> </w:t>
      </w:r>
      <w:r>
        <w:rPr>
          <w:rFonts w:ascii="宋体" w:hAnsi="宋体" w:eastAsia="宋体" w:cs="宋体"/>
          <w:spacing w:val="8"/>
          <w:sz w:val="20"/>
          <w:szCs w:val="20"/>
        </w:rPr>
        <w:t>与图书馆资源</w:t>
      </w:r>
      <w:r>
        <w:rPr>
          <w:rFonts w:ascii="Times New Roman" w:hAnsi="Times New Roman" w:eastAsia="Times New Roman" w:cs="Times New Roman"/>
          <w:spacing w:val="8"/>
          <w:sz w:val="20"/>
          <w:szCs w:val="20"/>
        </w:rPr>
        <w:t xml:space="preserve">,  </w:t>
      </w:r>
      <w:r>
        <w:rPr>
          <w:rFonts w:ascii="宋体" w:hAnsi="宋体" w:eastAsia="宋体" w:cs="宋体"/>
          <w:spacing w:val="8"/>
          <w:sz w:val="20"/>
          <w:szCs w:val="20"/>
        </w:rPr>
        <w:t>并可</w:t>
      </w:r>
      <w:r>
        <w:rPr>
          <w:rFonts w:ascii="宋体" w:hAnsi="宋体" w:eastAsia="宋体" w:cs="宋体"/>
          <w:spacing w:val="2"/>
          <w:sz w:val="20"/>
          <w:szCs w:val="20"/>
        </w:rPr>
        <w:t>获</w:t>
      </w:r>
      <w:r>
        <w:rPr>
          <w:rFonts w:ascii="宋体" w:hAnsi="宋体" w:eastAsia="宋体" w:cs="宋体"/>
          <w:sz w:val="20"/>
          <w:szCs w:val="20"/>
        </w:rPr>
        <w:t xml:space="preserve"> </w:t>
      </w:r>
      <w:r>
        <w:rPr>
          <w:rFonts w:ascii="宋体" w:hAnsi="宋体" w:eastAsia="宋体" w:cs="宋体"/>
          <w:spacing w:val="11"/>
          <w:sz w:val="20"/>
          <w:szCs w:val="20"/>
        </w:rPr>
        <w:t>得</w:t>
      </w:r>
      <w:r>
        <w:rPr>
          <w:rFonts w:ascii="宋体" w:hAnsi="宋体" w:eastAsia="宋体" w:cs="宋体"/>
          <w:spacing w:val="8"/>
          <w:sz w:val="20"/>
          <w:szCs w:val="20"/>
        </w:rPr>
        <w:t>官方学习证明与成绩单；</w:t>
      </w:r>
    </w:p>
    <w:p>
      <w:pPr>
        <w:spacing w:before="13" w:line="230" w:lineRule="auto"/>
        <w:ind w:left="449"/>
        <w:rPr>
          <w:rFonts w:ascii="宋体" w:hAnsi="宋体" w:eastAsia="宋体" w:cs="宋体"/>
          <w:sz w:val="20"/>
          <w:szCs w:val="20"/>
        </w:rPr>
      </w:pPr>
      <w:r>
        <w:rPr>
          <w:rFonts w:ascii="宋体" w:hAnsi="宋体" w:eastAsia="宋体" w:cs="宋体"/>
          <w:position w:val="-4"/>
          <w:sz w:val="20"/>
          <w:szCs w:val="20"/>
        </w:rPr>
        <w:drawing>
          <wp:inline distT="0" distB="0" distL="0" distR="0">
            <wp:extent cx="82550" cy="14668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0"/>
                    <a:stretch>
                      <a:fillRect/>
                    </a:stretch>
                  </pic:blipFill>
                  <pic:spPr>
                    <a:xfrm>
                      <a:off x="0" y="0"/>
                      <a:ext cx="83079" cy="147048"/>
                    </a:xfrm>
                    <a:prstGeom prst="rect">
                      <a:avLst/>
                    </a:prstGeom>
                  </pic:spPr>
                </pic:pic>
              </a:graphicData>
            </a:graphic>
          </wp:inline>
        </w:drawing>
      </w:r>
      <w:r>
        <w:rPr>
          <w:rFonts w:ascii="宋体" w:hAnsi="宋体" w:eastAsia="宋体" w:cs="宋体"/>
          <w:spacing w:val="22"/>
          <w:sz w:val="20"/>
          <w:szCs w:val="20"/>
        </w:rPr>
        <w:t xml:space="preserve"> </w:t>
      </w:r>
      <w:r>
        <w:rPr>
          <w:rFonts w:ascii="宋体" w:hAnsi="宋体" w:eastAsia="宋体" w:cs="宋体"/>
          <w:spacing w:val="11"/>
          <w:sz w:val="20"/>
          <w:szCs w:val="20"/>
        </w:rPr>
        <w:t xml:space="preserve"> 【合理的课程排期】无时差影响，周中或周末灵活排期，非常便于国内学生参课</w:t>
      </w:r>
    </w:p>
    <w:p>
      <w:pPr>
        <w:sectPr>
          <w:headerReference r:id="rId5" w:type="default"/>
          <w:footerReference r:id="rId6" w:type="default"/>
          <w:pgSz w:w="11906" w:h="16839"/>
          <w:pgMar w:top="990" w:right="1785" w:bottom="2671" w:left="1785" w:header="975" w:footer="2406" w:gutter="0"/>
          <w:cols w:space="720" w:num="1"/>
        </w:sectPr>
      </w:pPr>
    </w:p>
    <w:p>
      <w:pPr>
        <w:spacing w:line="279" w:lineRule="auto"/>
        <w:rPr>
          <w:rFonts w:ascii="Arial"/>
          <w:sz w:val="21"/>
        </w:rPr>
      </w:pPr>
    </w:p>
    <w:p>
      <w:pPr>
        <w:spacing w:line="279" w:lineRule="auto"/>
        <w:rPr>
          <w:rFonts w:ascii="Arial"/>
          <w:sz w:val="21"/>
        </w:rPr>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before="65" w:line="426" w:lineRule="auto"/>
        <w:ind w:left="22" w:right="68" w:firstLine="426"/>
        <w:rPr>
          <w:rFonts w:ascii="宋体" w:hAnsi="宋体" w:eastAsia="宋体" w:cs="宋体"/>
          <w:sz w:val="20"/>
          <w:szCs w:val="20"/>
        </w:rPr>
      </w:pPr>
      <w:r>
        <w:rPr>
          <w:rFonts w:ascii="宋体" w:hAnsi="宋体" w:eastAsia="宋体" w:cs="宋体"/>
          <w:color w:val="333333"/>
          <w:spacing w:val="14"/>
          <w:sz w:val="20"/>
          <w:szCs w:val="20"/>
        </w:rPr>
        <w:t>阿德莱</w:t>
      </w:r>
      <w:r>
        <w:rPr>
          <w:rFonts w:ascii="宋体" w:hAnsi="宋体" w:eastAsia="宋体" w:cs="宋体"/>
          <w:color w:val="333333"/>
          <w:spacing w:val="8"/>
          <w:sz w:val="20"/>
          <w:szCs w:val="20"/>
        </w:rPr>
        <w:t>德</w:t>
      </w:r>
      <w:r>
        <w:rPr>
          <w:rFonts w:ascii="宋体" w:hAnsi="宋体" w:eastAsia="宋体" w:cs="宋体"/>
          <w:color w:val="333333"/>
          <w:spacing w:val="7"/>
          <w:sz w:val="20"/>
          <w:szCs w:val="20"/>
        </w:rPr>
        <w:t xml:space="preserve">大学建于 </w:t>
      </w:r>
      <w:r>
        <w:rPr>
          <w:rFonts w:ascii="Calibri" w:hAnsi="Calibri" w:eastAsia="Calibri" w:cs="Calibri"/>
          <w:color w:val="333333"/>
          <w:spacing w:val="7"/>
          <w:sz w:val="20"/>
          <w:szCs w:val="20"/>
        </w:rPr>
        <w:t xml:space="preserve">1874 </w:t>
      </w:r>
      <w:r>
        <w:rPr>
          <w:rFonts w:ascii="宋体" w:hAnsi="宋体" w:eastAsia="宋体" w:cs="宋体"/>
          <w:color w:val="333333"/>
          <w:spacing w:val="7"/>
          <w:sz w:val="20"/>
          <w:szCs w:val="20"/>
        </w:rPr>
        <w:t>年，是澳大利亚教育史上第三悠久的大学，也是澳大利亚菁英</w:t>
      </w:r>
      <w:r>
        <w:rPr>
          <w:rFonts w:ascii="宋体" w:hAnsi="宋体" w:eastAsia="宋体" w:cs="宋体"/>
          <w:color w:val="333333"/>
          <w:sz w:val="20"/>
          <w:szCs w:val="20"/>
        </w:rPr>
        <w:t xml:space="preserve"> </w:t>
      </w:r>
      <w:r>
        <w:rPr>
          <w:rFonts w:ascii="宋体" w:hAnsi="宋体" w:eastAsia="宋体" w:cs="宋体"/>
          <w:color w:val="333333"/>
          <w:spacing w:val="12"/>
          <w:sz w:val="20"/>
          <w:szCs w:val="20"/>
        </w:rPr>
        <w:t>大</w:t>
      </w:r>
      <w:r>
        <w:rPr>
          <w:rFonts w:ascii="宋体" w:hAnsi="宋体" w:eastAsia="宋体" w:cs="宋体"/>
          <w:color w:val="333333"/>
          <w:spacing w:val="9"/>
          <w:sz w:val="20"/>
          <w:szCs w:val="20"/>
        </w:rPr>
        <w:t xml:space="preserve">学集团 </w:t>
      </w:r>
      <w:r>
        <w:rPr>
          <w:rFonts w:ascii="Calibri" w:hAnsi="Calibri" w:eastAsia="Calibri" w:cs="Calibri"/>
          <w:color w:val="333333"/>
          <w:sz w:val="20"/>
          <w:szCs w:val="20"/>
        </w:rPr>
        <w:t>Group</w:t>
      </w:r>
      <w:r>
        <w:rPr>
          <w:rFonts w:ascii="Calibri" w:hAnsi="Calibri" w:eastAsia="Calibri" w:cs="Calibri"/>
          <w:color w:val="333333"/>
          <w:spacing w:val="9"/>
          <w:sz w:val="20"/>
          <w:szCs w:val="20"/>
        </w:rPr>
        <w:t xml:space="preserve"> </w:t>
      </w:r>
      <w:r>
        <w:rPr>
          <w:rFonts w:ascii="Calibri" w:hAnsi="Calibri" w:eastAsia="Calibri" w:cs="Calibri"/>
          <w:color w:val="333333"/>
          <w:sz w:val="20"/>
          <w:szCs w:val="20"/>
        </w:rPr>
        <w:t>of</w:t>
      </w:r>
      <w:r>
        <w:rPr>
          <w:rFonts w:ascii="Calibri" w:hAnsi="Calibri" w:eastAsia="Calibri" w:cs="Calibri"/>
          <w:color w:val="333333"/>
          <w:spacing w:val="9"/>
          <w:sz w:val="20"/>
          <w:szCs w:val="20"/>
        </w:rPr>
        <w:t xml:space="preserve"> </w:t>
      </w:r>
      <w:r>
        <w:rPr>
          <w:rFonts w:ascii="Calibri" w:hAnsi="Calibri" w:eastAsia="Calibri" w:cs="Calibri"/>
          <w:color w:val="333333"/>
          <w:sz w:val="20"/>
          <w:szCs w:val="20"/>
        </w:rPr>
        <w:t>Eight</w:t>
      </w:r>
      <w:r>
        <w:rPr>
          <w:rFonts w:ascii="Calibri" w:hAnsi="Calibri" w:eastAsia="Calibri" w:cs="Calibri"/>
          <w:color w:val="333333"/>
          <w:spacing w:val="9"/>
          <w:sz w:val="20"/>
          <w:szCs w:val="20"/>
        </w:rPr>
        <w:t xml:space="preserve">  </w:t>
      </w:r>
      <w:r>
        <w:rPr>
          <w:rFonts w:ascii="宋体" w:hAnsi="宋体" w:eastAsia="宋体" w:cs="宋体"/>
          <w:color w:val="333333"/>
          <w:spacing w:val="9"/>
          <w:sz w:val="20"/>
          <w:szCs w:val="20"/>
        </w:rPr>
        <w:t>(八大名校联盟) 的成员之一，</w:t>
      </w:r>
      <w:r>
        <w:rPr>
          <w:rFonts w:ascii="Calibri" w:hAnsi="Calibri" w:eastAsia="Calibri" w:cs="Calibri"/>
          <w:color w:val="333333"/>
          <w:spacing w:val="9"/>
          <w:sz w:val="20"/>
          <w:szCs w:val="20"/>
        </w:rPr>
        <w:t xml:space="preserve">2023 </w:t>
      </w:r>
      <w:r>
        <w:rPr>
          <w:rFonts w:ascii="宋体" w:hAnsi="宋体" w:eastAsia="宋体" w:cs="宋体"/>
          <w:color w:val="333333"/>
          <w:spacing w:val="9"/>
          <w:sz w:val="20"/>
          <w:szCs w:val="20"/>
        </w:rPr>
        <w:t>年美国新闻与世界报道全球大</w:t>
      </w:r>
      <w:r>
        <w:rPr>
          <w:rFonts w:ascii="宋体" w:hAnsi="宋体" w:eastAsia="宋体" w:cs="宋体"/>
          <w:color w:val="333333"/>
          <w:sz w:val="20"/>
          <w:szCs w:val="20"/>
        </w:rPr>
        <w:t xml:space="preserve"> </w:t>
      </w:r>
      <w:r>
        <w:rPr>
          <w:rFonts w:ascii="宋体" w:hAnsi="宋体" w:eastAsia="宋体" w:cs="宋体"/>
          <w:color w:val="333333"/>
          <w:spacing w:val="4"/>
          <w:sz w:val="20"/>
          <w:szCs w:val="20"/>
        </w:rPr>
        <w:t xml:space="preserve">学排名第 </w:t>
      </w:r>
      <w:r>
        <w:rPr>
          <w:rFonts w:ascii="Calibri" w:hAnsi="Calibri" w:eastAsia="Calibri" w:cs="Calibri"/>
          <w:color w:val="333333"/>
          <w:spacing w:val="4"/>
          <w:sz w:val="20"/>
          <w:szCs w:val="20"/>
        </w:rPr>
        <w:t>74</w:t>
      </w:r>
      <w:r>
        <w:rPr>
          <w:rFonts w:ascii="Calibri" w:hAnsi="Calibri" w:eastAsia="Calibri" w:cs="Calibri"/>
          <w:color w:val="333333"/>
          <w:spacing w:val="2"/>
          <w:sz w:val="20"/>
          <w:szCs w:val="20"/>
        </w:rPr>
        <w:t xml:space="preserve"> </w:t>
      </w:r>
      <w:r>
        <w:rPr>
          <w:rFonts w:ascii="宋体" w:hAnsi="宋体" w:eastAsia="宋体" w:cs="宋体"/>
          <w:color w:val="333333"/>
          <w:spacing w:val="2"/>
          <w:sz w:val="20"/>
          <w:szCs w:val="20"/>
        </w:rPr>
        <w:t>，</w:t>
      </w:r>
      <w:r>
        <w:rPr>
          <w:rFonts w:ascii="Calibri" w:hAnsi="Calibri" w:eastAsia="Calibri" w:cs="Calibri"/>
          <w:color w:val="333333"/>
          <w:spacing w:val="2"/>
          <w:sz w:val="20"/>
          <w:szCs w:val="20"/>
        </w:rPr>
        <w:t xml:space="preserve">2023 </w:t>
      </w:r>
      <w:r>
        <w:rPr>
          <w:rFonts w:ascii="宋体" w:hAnsi="宋体" w:eastAsia="宋体" w:cs="宋体"/>
          <w:color w:val="333333"/>
          <w:spacing w:val="2"/>
          <w:sz w:val="20"/>
          <w:szCs w:val="20"/>
        </w:rPr>
        <w:t xml:space="preserve">年泰晤士世界大学综合排名第 </w:t>
      </w:r>
      <w:r>
        <w:rPr>
          <w:rFonts w:ascii="Calibri" w:hAnsi="Calibri" w:eastAsia="Calibri" w:cs="Calibri"/>
          <w:color w:val="333333"/>
          <w:spacing w:val="2"/>
          <w:sz w:val="20"/>
          <w:szCs w:val="20"/>
        </w:rPr>
        <w:t>88</w:t>
      </w:r>
      <w:r>
        <w:rPr>
          <w:rFonts w:ascii="宋体" w:hAnsi="宋体" w:eastAsia="宋体" w:cs="宋体"/>
          <w:color w:val="333333"/>
          <w:spacing w:val="2"/>
          <w:sz w:val="20"/>
          <w:szCs w:val="20"/>
        </w:rPr>
        <w:t>。</w:t>
      </w:r>
    </w:p>
    <w:p>
      <w:pPr>
        <w:spacing w:before="19" w:line="228" w:lineRule="auto"/>
        <w:ind w:left="440"/>
        <w:rPr>
          <w:rFonts w:ascii="宋体" w:hAnsi="宋体" w:eastAsia="宋体" w:cs="宋体"/>
          <w:sz w:val="20"/>
          <w:szCs w:val="20"/>
        </w:rPr>
      </w:pPr>
      <w:r>
        <w:rPr>
          <w:rFonts w:ascii="宋体" w:hAnsi="宋体" w:eastAsia="宋体" w:cs="宋体"/>
          <w:color w:val="333333"/>
          <w:spacing w:val="12"/>
          <w:sz w:val="20"/>
          <w:szCs w:val="20"/>
        </w:rPr>
        <w:t>澳大利</w:t>
      </w:r>
      <w:r>
        <w:rPr>
          <w:rFonts w:ascii="宋体" w:hAnsi="宋体" w:eastAsia="宋体" w:cs="宋体"/>
          <w:color w:val="333333"/>
          <w:spacing w:val="9"/>
          <w:sz w:val="20"/>
          <w:szCs w:val="20"/>
        </w:rPr>
        <w:t>亚</w:t>
      </w:r>
      <w:r>
        <w:rPr>
          <w:rFonts w:ascii="宋体" w:hAnsi="宋体" w:eastAsia="宋体" w:cs="宋体"/>
          <w:color w:val="333333"/>
          <w:spacing w:val="6"/>
          <w:sz w:val="20"/>
          <w:szCs w:val="20"/>
        </w:rPr>
        <w:t xml:space="preserve">历史上共有 </w:t>
      </w:r>
      <w:r>
        <w:rPr>
          <w:rFonts w:ascii="Calibri" w:hAnsi="Calibri" w:eastAsia="Calibri" w:cs="Calibri"/>
          <w:color w:val="333333"/>
          <w:spacing w:val="6"/>
          <w:sz w:val="20"/>
          <w:szCs w:val="20"/>
        </w:rPr>
        <w:t xml:space="preserve">15 </w:t>
      </w:r>
      <w:r>
        <w:rPr>
          <w:rFonts w:ascii="宋体" w:hAnsi="宋体" w:eastAsia="宋体" w:cs="宋体"/>
          <w:color w:val="333333"/>
          <w:spacing w:val="6"/>
          <w:sz w:val="20"/>
          <w:szCs w:val="20"/>
        </w:rPr>
        <w:t xml:space="preserve">位诺贝尔奖获得者，其中有 </w:t>
      </w:r>
      <w:r>
        <w:rPr>
          <w:rFonts w:ascii="Calibri" w:hAnsi="Calibri" w:eastAsia="Calibri" w:cs="Calibri"/>
          <w:color w:val="333333"/>
          <w:spacing w:val="6"/>
          <w:sz w:val="20"/>
          <w:szCs w:val="20"/>
        </w:rPr>
        <w:t xml:space="preserve">5 </w:t>
      </w:r>
      <w:r>
        <w:rPr>
          <w:rFonts w:ascii="宋体" w:hAnsi="宋体" w:eastAsia="宋体" w:cs="宋体"/>
          <w:color w:val="333333"/>
          <w:spacing w:val="6"/>
          <w:sz w:val="20"/>
          <w:szCs w:val="20"/>
        </w:rPr>
        <w:t>位来自阿德莱德大学。阿德莱德</w:t>
      </w:r>
    </w:p>
    <w:p>
      <w:pPr>
        <w:spacing w:before="91" w:line="468" w:lineRule="exact"/>
        <w:ind w:left="22"/>
        <w:rPr>
          <w:rFonts w:ascii="宋体" w:hAnsi="宋体" w:eastAsia="宋体" w:cs="宋体"/>
          <w:sz w:val="20"/>
          <w:szCs w:val="20"/>
        </w:rPr>
      </w:pPr>
      <w:r>
        <w:rPr>
          <w:rFonts w:ascii="宋体" w:hAnsi="宋体" w:eastAsia="宋体" w:cs="宋体"/>
          <w:color w:val="333333"/>
          <w:spacing w:val="14"/>
          <w:position w:val="7"/>
          <w:sz w:val="20"/>
          <w:szCs w:val="20"/>
        </w:rPr>
        <w:t>大学</w:t>
      </w:r>
      <w:r>
        <w:rPr>
          <w:rFonts w:ascii="宋体" w:hAnsi="宋体" w:eastAsia="宋体" w:cs="宋体"/>
          <w:color w:val="333333"/>
          <w:spacing w:val="13"/>
          <w:position w:val="7"/>
          <w:sz w:val="20"/>
          <w:szCs w:val="20"/>
        </w:rPr>
        <w:t>具</w:t>
      </w:r>
      <w:r>
        <w:rPr>
          <w:rFonts w:ascii="宋体" w:hAnsi="宋体" w:eastAsia="宋体" w:cs="宋体"/>
          <w:color w:val="333333"/>
          <w:spacing w:val="7"/>
          <w:position w:val="7"/>
          <w:sz w:val="20"/>
          <w:szCs w:val="20"/>
        </w:rPr>
        <w:t>备显著优势的领域包括：酿酒与食品、健康科学、</w:t>
      </w:r>
      <w:r>
        <w:fldChar w:fldCharType="begin"/>
      </w:r>
      <w:r>
        <w:instrText xml:space="preserve"> HYPERLINK "http://baike.baidu.com/item/%E7%94%9F%E7%89%A9%E7%A7%91%E5%AD%A6" </w:instrText>
      </w:r>
      <w:r>
        <w:fldChar w:fldCharType="separate"/>
      </w:r>
      <w:r>
        <w:rPr>
          <w:rFonts w:ascii="宋体" w:hAnsi="宋体" w:eastAsia="宋体" w:cs="宋体"/>
          <w:color w:val="333333"/>
          <w:spacing w:val="7"/>
          <w:position w:val="7"/>
          <w:sz w:val="20"/>
          <w:szCs w:val="20"/>
        </w:rPr>
        <w:t>生物科学</w:t>
      </w:r>
      <w:r>
        <w:rPr>
          <w:rFonts w:ascii="宋体" w:hAnsi="宋体" w:eastAsia="宋体" w:cs="宋体"/>
          <w:color w:val="333333"/>
          <w:spacing w:val="7"/>
          <w:position w:val="7"/>
          <w:sz w:val="20"/>
          <w:szCs w:val="20"/>
        </w:rPr>
        <w:fldChar w:fldCharType="end"/>
      </w:r>
      <w:r>
        <w:rPr>
          <w:rFonts w:ascii="宋体" w:hAnsi="宋体" w:eastAsia="宋体" w:cs="宋体"/>
          <w:color w:val="333333"/>
          <w:spacing w:val="7"/>
          <w:position w:val="7"/>
          <w:sz w:val="20"/>
          <w:szCs w:val="20"/>
        </w:rPr>
        <w:t>、物理科学、信息技术与</w:t>
      </w:r>
    </w:p>
    <w:p>
      <w:pPr>
        <w:spacing w:before="129" w:line="228" w:lineRule="auto"/>
        <w:ind w:left="44"/>
        <w:rPr>
          <w:rFonts w:ascii="宋体" w:hAnsi="宋体" w:eastAsia="宋体" w:cs="宋体"/>
          <w:sz w:val="20"/>
          <w:szCs w:val="20"/>
        </w:rPr>
      </w:pPr>
      <w:r>
        <w:rPr>
          <w:rFonts w:ascii="宋体" w:hAnsi="宋体" w:eastAsia="宋体" w:cs="宋体"/>
          <w:color w:val="333333"/>
          <w:spacing w:val="12"/>
          <w:sz w:val="20"/>
          <w:szCs w:val="20"/>
        </w:rPr>
        <w:t>电</w:t>
      </w:r>
      <w:r>
        <w:rPr>
          <w:rFonts w:ascii="宋体" w:hAnsi="宋体" w:eastAsia="宋体" w:cs="宋体"/>
          <w:color w:val="333333"/>
          <w:spacing w:val="7"/>
          <w:sz w:val="20"/>
          <w:szCs w:val="20"/>
        </w:rPr>
        <w:t>信</w:t>
      </w:r>
      <w:r>
        <w:rPr>
          <w:rFonts w:ascii="宋体" w:hAnsi="宋体" w:eastAsia="宋体" w:cs="宋体"/>
          <w:color w:val="333333"/>
          <w:spacing w:val="6"/>
          <w:sz w:val="20"/>
          <w:szCs w:val="20"/>
        </w:rPr>
        <w:t>、环境科学和社会科学。</w:t>
      </w:r>
    </w:p>
    <w:p>
      <w:pPr>
        <w:spacing w:before="186" w:line="427" w:lineRule="auto"/>
        <w:ind w:left="21" w:firstLine="427"/>
        <w:rPr>
          <w:rFonts w:ascii="宋体" w:hAnsi="宋体" w:eastAsia="宋体" w:cs="宋体"/>
          <w:sz w:val="20"/>
          <w:szCs w:val="20"/>
        </w:rPr>
      </w:pPr>
      <w:r>
        <w:rPr>
          <w:rFonts w:ascii="宋体" w:hAnsi="宋体" w:eastAsia="宋体" w:cs="宋体"/>
          <w:spacing w:val="18"/>
          <w:sz w:val="20"/>
          <w:szCs w:val="20"/>
        </w:rPr>
        <w:t>阿德</w:t>
      </w:r>
      <w:r>
        <w:rPr>
          <w:rFonts w:ascii="宋体" w:hAnsi="宋体" w:eastAsia="宋体" w:cs="宋体"/>
          <w:spacing w:val="10"/>
          <w:sz w:val="20"/>
          <w:szCs w:val="20"/>
        </w:rPr>
        <w:t>莱</w:t>
      </w:r>
      <w:r>
        <w:rPr>
          <w:rFonts w:ascii="宋体" w:hAnsi="宋体" w:eastAsia="宋体" w:cs="宋体"/>
          <w:spacing w:val="9"/>
          <w:sz w:val="20"/>
          <w:szCs w:val="20"/>
        </w:rPr>
        <w:t>德大学的英语语言中心 (</w:t>
      </w:r>
      <w:r>
        <w:rPr>
          <w:rFonts w:ascii="Calibri" w:hAnsi="Calibri" w:eastAsia="Calibri" w:cs="Calibri"/>
          <w:sz w:val="20"/>
          <w:szCs w:val="20"/>
        </w:rPr>
        <w:t>ELC</w:t>
      </w:r>
      <w:r>
        <w:rPr>
          <w:rFonts w:ascii="Calibri" w:hAnsi="Calibri" w:eastAsia="Calibri" w:cs="Calibri"/>
          <w:spacing w:val="9"/>
          <w:sz w:val="20"/>
          <w:szCs w:val="20"/>
        </w:rPr>
        <w:t xml:space="preserve">, </w:t>
      </w:r>
      <w:r>
        <w:rPr>
          <w:rFonts w:ascii="Calibri" w:hAnsi="Calibri" w:eastAsia="Calibri" w:cs="Calibri"/>
          <w:sz w:val="20"/>
          <w:szCs w:val="20"/>
        </w:rPr>
        <w:t>English</w:t>
      </w:r>
      <w:r>
        <w:rPr>
          <w:rFonts w:ascii="Calibri" w:hAnsi="Calibri" w:eastAsia="Calibri" w:cs="Calibri"/>
          <w:spacing w:val="9"/>
          <w:sz w:val="20"/>
          <w:szCs w:val="20"/>
        </w:rPr>
        <w:t xml:space="preserve"> </w:t>
      </w:r>
      <w:r>
        <w:rPr>
          <w:rFonts w:ascii="Calibri" w:hAnsi="Calibri" w:eastAsia="Calibri" w:cs="Calibri"/>
          <w:sz w:val="20"/>
          <w:szCs w:val="20"/>
        </w:rPr>
        <w:t>Language</w:t>
      </w:r>
      <w:r>
        <w:rPr>
          <w:rFonts w:ascii="Calibri" w:hAnsi="Calibri" w:eastAsia="Calibri" w:cs="Calibri"/>
          <w:spacing w:val="9"/>
          <w:sz w:val="20"/>
          <w:szCs w:val="20"/>
        </w:rPr>
        <w:t xml:space="preserve"> </w:t>
      </w:r>
      <w:r>
        <w:rPr>
          <w:rFonts w:ascii="Calibri" w:hAnsi="Calibri" w:eastAsia="Calibri" w:cs="Calibri"/>
          <w:sz w:val="20"/>
          <w:szCs w:val="20"/>
        </w:rPr>
        <w:t>Centre</w:t>
      </w:r>
      <w:r>
        <w:rPr>
          <w:rFonts w:ascii="宋体" w:hAnsi="宋体" w:eastAsia="宋体" w:cs="宋体"/>
          <w:spacing w:val="9"/>
          <w:sz w:val="20"/>
          <w:szCs w:val="20"/>
        </w:rPr>
        <w:t>) 隶属于阿大的职业与继续</w:t>
      </w:r>
      <w:r>
        <w:rPr>
          <w:rFonts w:ascii="宋体" w:hAnsi="宋体" w:eastAsia="宋体" w:cs="宋体"/>
          <w:sz w:val="20"/>
          <w:szCs w:val="20"/>
        </w:rPr>
        <w:t xml:space="preserve"> </w:t>
      </w:r>
      <w:r>
        <w:rPr>
          <w:rFonts w:ascii="宋体" w:hAnsi="宋体" w:eastAsia="宋体" w:cs="宋体"/>
          <w:spacing w:val="14"/>
          <w:sz w:val="20"/>
          <w:szCs w:val="20"/>
        </w:rPr>
        <w:t>教育</w:t>
      </w:r>
      <w:r>
        <w:rPr>
          <w:rFonts w:ascii="宋体" w:hAnsi="宋体" w:eastAsia="宋体" w:cs="宋体"/>
          <w:spacing w:val="12"/>
          <w:sz w:val="20"/>
          <w:szCs w:val="20"/>
        </w:rPr>
        <w:t>中</w:t>
      </w:r>
      <w:r>
        <w:rPr>
          <w:rFonts w:ascii="宋体" w:hAnsi="宋体" w:eastAsia="宋体" w:cs="宋体"/>
          <w:spacing w:val="7"/>
          <w:sz w:val="20"/>
          <w:szCs w:val="20"/>
        </w:rPr>
        <w:t>心，开设一系列丰富的语言学习项目，包括学术英语项目、文化项目、英语教师培训</w:t>
      </w:r>
      <w:r>
        <w:rPr>
          <w:rFonts w:ascii="宋体" w:hAnsi="宋体" w:eastAsia="宋体" w:cs="宋体"/>
          <w:sz w:val="20"/>
          <w:szCs w:val="20"/>
        </w:rPr>
        <w:t xml:space="preserve"> </w:t>
      </w:r>
      <w:r>
        <w:rPr>
          <w:rFonts w:ascii="宋体" w:hAnsi="宋体" w:eastAsia="宋体" w:cs="宋体"/>
          <w:spacing w:val="6"/>
          <w:sz w:val="20"/>
          <w:szCs w:val="20"/>
        </w:rPr>
        <w:t>项目 (</w:t>
      </w:r>
      <w:r>
        <w:rPr>
          <w:rFonts w:ascii="Calibri" w:hAnsi="Calibri" w:eastAsia="Calibri" w:cs="Calibri"/>
          <w:sz w:val="20"/>
          <w:szCs w:val="20"/>
        </w:rPr>
        <w:t>TESOL</w:t>
      </w:r>
      <w:r>
        <w:rPr>
          <w:rFonts w:ascii="宋体" w:hAnsi="宋体" w:eastAsia="宋体" w:cs="宋体"/>
          <w:spacing w:val="6"/>
          <w:sz w:val="20"/>
          <w:szCs w:val="20"/>
        </w:rPr>
        <w:t>) 以及定制类访学项目等。</w:t>
      </w:r>
      <w:r>
        <w:rPr>
          <w:rFonts w:ascii="宋体" w:hAnsi="宋体" w:eastAsia="宋体" w:cs="宋体"/>
          <w:color w:val="333333"/>
          <w:spacing w:val="6"/>
          <w:sz w:val="20"/>
          <w:szCs w:val="20"/>
        </w:rPr>
        <w:t xml:space="preserve">在国际教育研究机构 </w:t>
      </w:r>
      <w:r>
        <w:rPr>
          <w:rFonts w:ascii="Calibri" w:hAnsi="Calibri" w:eastAsia="Calibri" w:cs="Calibri"/>
          <w:sz w:val="23"/>
          <w:szCs w:val="23"/>
        </w:rPr>
        <w:t>I</w:t>
      </w:r>
      <w:r>
        <w:rPr>
          <w:rFonts w:ascii="Calibri" w:hAnsi="Calibri" w:eastAsia="Calibri" w:cs="Calibri"/>
          <w:spacing w:val="6"/>
          <w:sz w:val="23"/>
          <w:szCs w:val="23"/>
        </w:rPr>
        <w:t>-</w:t>
      </w:r>
      <w:r>
        <w:rPr>
          <w:rFonts w:ascii="Calibri" w:hAnsi="Calibri" w:eastAsia="Calibri" w:cs="Calibri"/>
          <w:color w:val="333333"/>
          <w:sz w:val="20"/>
          <w:szCs w:val="20"/>
        </w:rPr>
        <w:t>graduate</w:t>
      </w:r>
      <w:r>
        <w:rPr>
          <w:rFonts w:ascii="Calibri" w:hAnsi="Calibri" w:eastAsia="Calibri" w:cs="Calibri"/>
          <w:color w:val="333333"/>
          <w:spacing w:val="6"/>
          <w:sz w:val="20"/>
          <w:szCs w:val="20"/>
        </w:rPr>
        <w:t xml:space="preserve"> </w:t>
      </w:r>
      <w:r>
        <w:rPr>
          <w:rFonts w:ascii="宋体" w:hAnsi="宋体" w:eastAsia="宋体" w:cs="宋体"/>
          <w:color w:val="333333"/>
          <w:spacing w:val="6"/>
          <w:sz w:val="20"/>
          <w:szCs w:val="20"/>
        </w:rPr>
        <w:t xml:space="preserve">的 </w:t>
      </w:r>
      <w:r>
        <w:rPr>
          <w:rFonts w:ascii="Calibri" w:hAnsi="Calibri" w:eastAsia="Calibri" w:cs="Calibri"/>
          <w:color w:val="333333"/>
          <w:spacing w:val="6"/>
          <w:sz w:val="20"/>
          <w:szCs w:val="20"/>
        </w:rPr>
        <w:t xml:space="preserve">2020 </w:t>
      </w:r>
      <w:r>
        <w:rPr>
          <w:rFonts w:ascii="宋体" w:hAnsi="宋体" w:eastAsia="宋体" w:cs="宋体"/>
          <w:color w:val="333333"/>
          <w:spacing w:val="6"/>
          <w:sz w:val="20"/>
          <w:szCs w:val="20"/>
        </w:rPr>
        <w:t>年度国际</w:t>
      </w:r>
      <w:r>
        <w:rPr>
          <w:rFonts w:ascii="宋体" w:hAnsi="宋体" w:eastAsia="宋体" w:cs="宋体"/>
          <w:color w:val="333333"/>
          <w:spacing w:val="1"/>
          <w:sz w:val="20"/>
          <w:szCs w:val="20"/>
        </w:rPr>
        <w:t>学</w:t>
      </w:r>
      <w:r>
        <w:rPr>
          <w:rFonts w:ascii="宋体" w:hAnsi="宋体" w:eastAsia="宋体" w:cs="宋体"/>
          <w:color w:val="333333"/>
          <w:sz w:val="20"/>
          <w:szCs w:val="20"/>
        </w:rPr>
        <w:t xml:space="preserve"> </w:t>
      </w:r>
      <w:r>
        <w:rPr>
          <w:rFonts w:ascii="宋体" w:hAnsi="宋体" w:eastAsia="宋体" w:cs="宋体"/>
          <w:color w:val="333333"/>
          <w:spacing w:val="6"/>
          <w:sz w:val="20"/>
          <w:szCs w:val="20"/>
        </w:rPr>
        <w:t>生指数中</w:t>
      </w:r>
      <w:r>
        <w:rPr>
          <w:rFonts w:ascii="宋体" w:hAnsi="宋体" w:eastAsia="宋体" w:cs="宋体"/>
          <w:color w:val="333333"/>
          <w:spacing w:val="4"/>
          <w:sz w:val="20"/>
          <w:szCs w:val="20"/>
        </w:rPr>
        <w:t>，</w:t>
      </w:r>
      <w:r>
        <w:rPr>
          <w:rFonts w:ascii="宋体" w:hAnsi="宋体" w:eastAsia="宋体" w:cs="宋体"/>
          <w:color w:val="333333"/>
          <w:spacing w:val="3"/>
          <w:sz w:val="20"/>
          <w:szCs w:val="20"/>
        </w:rPr>
        <w:t xml:space="preserve">阿大 </w:t>
      </w:r>
      <w:r>
        <w:rPr>
          <w:rFonts w:ascii="Calibri" w:hAnsi="Calibri" w:eastAsia="Calibri" w:cs="Calibri"/>
          <w:color w:val="333333"/>
          <w:sz w:val="20"/>
          <w:szCs w:val="20"/>
        </w:rPr>
        <w:t>ELC</w:t>
      </w:r>
      <w:r>
        <w:rPr>
          <w:rFonts w:ascii="Calibri" w:hAnsi="Calibri" w:eastAsia="Calibri" w:cs="Calibri"/>
          <w:color w:val="333333"/>
          <w:spacing w:val="3"/>
          <w:sz w:val="20"/>
          <w:szCs w:val="20"/>
        </w:rPr>
        <w:t xml:space="preserve"> </w:t>
      </w:r>
      <w:r>
        <w:rPr>
          <w:rFonts w:ascii="宋体" w:hAnsi="宋体" w:eastAsia="宋体" w:cs="宋体"/>
          <w:color w:val="333333"/>
          <w:spacing w:val="3"/>
          <w:sz w:val="20"/>
          <w:szCs w:val="20"/>
        </w:rPr>
        <w:t>在“学生学习满意度”以及“在线教学满意度”方面均在澳洲名列前茅。</w:t>
      </w:r>
    </w:p>
    <w:p>
      <w:pPr>
        <w:spacing w:line="420" w:lineRule="auto"/>
        <w:rPr>
          <w:rFonts w:ascii="Arial"/>
          <w:sz w:val="21"/>
        </w:rPr>
      </w:pPr>
    </w:p>
    <w:p>
      <w:pPr>
        <w:spacing w:before="65" w:line="231" w:lineRule="auto"/>
        <w:ind w:left="39"/>
        <w:rPr>
          <w:rFonts w:ascii="宋体" w:hAnsi="宋体" w:eastAsia="宋体" w:cs="宋体"/>
          <w:sz w:val="20"/>
          <w:szCs w:val="20"/>
        </w:rPr>
      </w:pPr>
      <w:r>
        <w:rPr>
          <w:rFonts w:ascii="宋体" w:hAnsi="宋体" w:eastAsia="宋体" w:cs="宋体"/>
          <w:spacing w:val="9"/>
          <w:sz w:val="20"/>
          <w:szCs w:val="20"/>
          <w14:textOutline w14:w="3795" w14:cap="sq" w14:cmpd="sng">
            <w14:solidFill>
              <w14:srgbClr w14:val="000000"/>
            </w14:solidFill>
            <w14:prstDash w14:val="solid"/>
            <w14:bevel/>
          </w14:textOutline>
        </w:rPr>
        <w:t>四</w:t>
      </w:r>
      <w:r>
        <w:rPr>
          <w:rFonts w:ascii="宋体" w:hAnsi="宋体" w:eastAsia="宋体" w:cs="宋体"/>
          <w:spacing w:val="5"/>
          <w:sz w:val="20"/>
          <w:szCs w:val="20"/>
          <w14:textOutline w14:w="3795" w14:cap="sq" w14:cmpd="sng">
            <w14:solidFill>
              <w14:srgbClr w14:val="000000"/>
            </w14:solidFill>
            <w14:prstDash w14:val="solid"/>
            <w14:bevel/>
          </w14:textOutline>
        </w:rPr>
        <w:t>、项目详情</w:t>
      </w:r>
    </w:p>
    <w:p>
      <w:pPr>
        <w:spacing w:before="218" w:line="228" w:lineRule="auto"/>
        <w:ind w:left="14"/>
        <w:rPr>
          <w:rFonts w:ascii="宋体" w:hAnsi="宋体" w:eastAsia="宋体" w:cs="宋体"/>
          <w:sz w:val="20"/>
          <w:szCs w:val="20"/>
        </w:rPr>
      </w:pPr>
      <w:r>
        <w:rPr>
          <w:rFonts w:ascii="宋体" w:hAnsi="宋体" w:eastAsia="宋体" w:cs="宋体"/>
          <w:spacing w:val="11"/>
          <w:sz w:val="20"/>
          <w:szCs w:val="20"/>
        </w:rPr>
        <w:t>【</w:t>
      </w:r>
      <w:r>
        <w:rPr>
          <w:rFonts w:ascii="宋体" w:hAnsi="宋体" w:eastAsia="宋体" w:cs="宋体"/>
          <w:spacing w:val="8"/>
          <w:sz w:val="20"/>
          <w:szCs w:val="20"/>
          <w14:textOutline w14:w="3795" w14:cap="sq" w14:cmpd="sng">
            <w14:solidFill>
              <w14:srgbClr w14:val="000000"/>
            </w14:solidFill>
            <w14:prstDash w14:val="solid"/>
            <w14:bevel/>
          </w14:textOutline>
        </w:rPr>
        <w:t>课程日期</w:t>
      </w:r>
      <w:r>
        <w:rPr>
          <w:rFonts w:ascii="宋体" w:hAnsi="宋体" w:eastAsia="宋体" w:cs="宋体"/>
          <w:spacing w:val="8"/>
          <w:sz w:val="20"/>
          <w:szCs w:val="20"/>
        </w:rPr>
        <w:t>】</w:t>
      </w:r>
    </w:p>
    <w:p>
      <w:pPr>
        <w:spacing w:before="220" w:line="228" w:lineRule="auto"/>
        <w:ind w:left="443"/>
        <w:rPr>
          <w:rFonts w:ascii="宋体" w:hAnsi="宋体" w:eastAsia="宋体" w:cs="宋体"/>
          <w:sz w:val="20"/>
          <w:szCs w:val="20"/>
        </w:rPr>
      </w:pPr>
      <w:r>
        <w:rPr>
          <w:rFonts w:ascii="Calibri" w:hAnsi="Calibri" w:eastAsia="Calibri" w:cs="Calibri"/>
          <w:spacing w:val="2"/>
          <w:sz w:val="20"/>
          <w:szCs w:val="20"/>
        </w:rPr>
        <w:t>2</w:t>
      </w:r>
      <w:r>
        <w:rPr>
          <w:rFonts w:ascii="Calibri" w:hAnsi="Calibri" w:eastAsia="Calibri" w:cs="Calibri"/>
          <w:spacing w:val="1"/>
          <w:sz w:val="20"/>
          <w:szCs w:val="20"/>
        </w:rPr>
        <w:t xml:space="preserve">023 </w:t>
      </w:r>
      <w:r>
        <w:rPr>
          <w:rFonts w:ascii="宋体" w:hAnsi="宋体" w:eastAsia="宋体" w:cs="宋体"/>
          <w:spacing w:val="1"/>
          <w:sz w:val="20"/>
          <w:szCs w:val="20"/>
        </w:rPr>
        <w:t xml:space="preserve">年 </w:t>
      </w:r>
      <w:r>
        <w:rPr>
          <w:rFonts w:ascii="Calibri" w:hAnsi="Calibri" w:eastAsia="Calibri" w:cs="Calibri"/>
          <w:spacing w:val="1"/>
          <w:sz w:val="20"/>
          <w:szCs w:val="20"/>
        </w:rPr>
        <w:t xml:space="preserve">10 </w:t>
      </w:r>
      <w:r>
        <w:rPr>
          <w:rFonts w:ascii="宋体" w:hAnsi="宋体" w:eastAsia="宋体" w:cs="宋体"/>
          <w:spacing w:val="1"/>
          <w:sz w:val="20"/>
          <w:szCs w:val="20"/>
        </w:rPr>
        <w:t>月</w:t>
      </w:r>
      <w:r>
        <w:rPr>
          <w:rFonts w:ascii="Calibri" w:hAnsi="Calibri" w:eastAsia="Calibri" w:cs="Calibri"/>
          <w:spacing w:val="1"/>
          <w:sz w:val="20"/>
          <w:szCs w:val="20"/>
        </w:rPr>
        <w:t xml:space="preserve">-2024 </w:t>
      </w:r>
      <w:r>
        <w:rPr>
          <w:rFonts w:ascii="宋体" w:hAnsi="宋体" w:eastAsia="宋体" w:cs="宋体"/>
          <w:spacing w:val="1"/>
          <w:sz w:val="20"/>
          <w:szCs w:val="20"/>
        </w:rPr>
        <w:t xml:space="preserve">年 </w:t>
      </w:r>
      <w:r>
        <w:rPr>
          <w:rFonts w:ascii="Calibri" w:hAnsi="Calibri" w:eastAsia="Calibri" w:cs="Calibri"/>
          <w:spacing w:val="1"/>
          <w:sz w:val="20"/>
          <w:szCs w:val="20"/>
        </w:rPr>
        <w:t xml:space="preserve">1 </w:t>
      </w:r>
      <w:r>
        <w:rPr>
          <w:rFonts w:ascii="宋体" w:hAnsi="宋体" w:eastAsia="宋体" w:cs="宋体"/>
          <w:spacing w:val="1"/>
          <w:sz w:val="20"/>
          <w:szCs w:val="20"/>
        </w:rPr>
        <w:t>月</w:t>
      </w:r>
    </w:p>
    <w:p>
      <w:pPr>
        <w:spacing w:before="221" w:line="228" w:lineRule="auto"/>
        <w:ind w:left="14"/>
        <w:rPr>
          <w:rFonts w:ascii="宋体" w:hAnsi="宋体" w:eastAsia="宋体" w:cs="宋体"/>
          <w:sz w:val="20"/>
          <w:szCs w:val="20"/>
        </w:rPr>
      </w:pPr>
      <w:r>
        <w:rPr>
          <w:rFonts w:ascii="宋体" w:hAnsi="宋体" w:eastAsia="宋体" w:cs="宋体"/>
          <w:spacing w:val="9"/>
          <w:sz w:val="20"/>
          <w:szCs w:val="20"/>
          <w14:textOutline w14:w="3795" w14:cap="sq" w14:cmpd="sng">
            <w14:solidFill>
              <w14:srgbClr w14:val="000000"/>
            </w14:solidFill>
            <w14:prstDash w14:val="solid"/>
            <w14:bevel/>
          </w14:textOutline>
        </w:rPr>
        <w:t>【授课模式</w:t>
      </w:r>
      <w:r>
        <w:rPr>
          <w:rFonts w:ascii="宋体" w:hAnsi="宋体" w:eastAsia="宋体" w:cs="宋体"/>
          <w:spacing w:val="8"/>
          <w:sz w:val="20"/>
          <w:szCs w:val="20"/>
          <w14:textOutline w14:w="3795" w14:cap="sq" w14:cmpd="sng">
            <w14:solidFill>
              <w14:srgbClr w14:val="000000"/>
            </w14:solidFill>
            <w14:prstDash w14:val="solid"/>
            <w14:bevel/>
          </w14:textOutline>
        </w:rPr>
        <w:t>】</w:t>
      </w:r>
    </w:p>
    <w:p>
      <w:pPr>
        <w:spacing w:before="222" w:line="432" w:lineRule="auto"/>
        <w:ind w:left="19" w:right="121" w:firstLine="420"/>
        <w:rPr>
          <w:rFonts w:ascii="宋体" w:hAnsi="宋体" w:eastAsia="宋体" w:cs="宋体"/>
          <w:sz w:val="20"/>
          <w:szCs w:val="20"/>
        </w:rPr>
      </w:pPr>
      <w:r>
        <w:rPr>
          <w:rFonts w:ascii="宋体" w:hAnsi="宋体" w:eastAsia="宋体" w:cs="宋体"/>
          <w:spacing w:val="12"/>
          <w:sz w:val="20"/>
          <w:szCs w:val="20"/>
        </w:rPr>
        <w:t>本项</w:t>
      </w:r>
      <w:r>
        <w:rPr>
          <w:rFonts w:ascii="宋体" w:hAnsi="宋体" w:eastAsia="宋体" w:cs="宋体"/>
          <w:spacing w:val="8"/>
          <w:sz w:val="20"/>
          <w:szCs w:val="20"/>
        </w:rPr>
        <w:t>目</w:t>
      </w:r>
      <w:r>
        <w:rPr>
          <w:rFonts w:ascii="宋体" w:hAnsi="宋体" w:eastAsia="宋体" w:cs="宋体"/>
          <w:spacing w:val="6"/>
          <w:sz w:val="20"/>
          <w:szCs w:val="20"/>
        </w:rPr>
        <w:t xml:space="preserve">总共 </w:t>
      </w:r>
      <w:r>
        <w:rPr>
          <w:rFonts w:ascii="Calibri" w:hAnsi="Calibri" w:eastAsia="Calibri" w:cs="Calibri"/>
          <w:spacing w:val="6"/>
          <w:sz w:val="20"/>
          <w:szCs w:val="20"/>
        </w:rPr>
        <w:t xml:space="preserve">36 </w:t>
      </w:r>
      <w:r>
        <w:rPr>
          <w:rFonts w:ascii="宋体" w:hAnsi="宋体" w:eastAsia="宋体" w:cs="宋体"/>
          <w:spacing w:val="6"/>
          <w:sz w:val="20"/>
          <w:szCs w:val="20"/>
        </w:rPr>
        <w:t xml:space="preserve">个课时，每周安排 </w:t>
      </w:r>
      <w:r>
        <w:rPr>
          <w:rFonts w:ascii="Calibri" w:hAnsi="Calibri" w:eastAsia="Calibri" w:cs="Calibri"/>
          <w:spacing w:val="6"/>
          <w:sz w:val="20"/>
          <w:szCs w:val="20"/>
        </w:rPr>
        <w:t xml:space="preserve">1-2 </w:t>
      </w:r>
      <w:r>
        <w:rPr>
          <w:rFonts w:ascii="宋体" w:hAnsi="宋体" w:eastAsia="宋体" w:cs="宋体"/>
          <w:spacing w:val="6"/>
          <w:sz w:val="20"/>
          <w:szCs w:val="20"/>
        </w:rPr>
        <w:t>次直播授课，授课时间预计为周末北京时间上午</w:t>
      </w:r>
      <w:r>
        <w:rPr>
          <w:rFonts w:ascii="宋体" w:hAnsi="宋体" w:eastAsia="宋体" w:cs="宋体"/>
          <w:sz w:val="20"/>
          <w:szCs w:val="20"/>
        </w:rPr>
        <w:t xml:space="preserve"> </w:t>
      </w:r>
      <w:r>
        <w:rPr>
          <w:rFonts w:ascii="Calibri" w:hAnsi="Calibri" w:eastAsia="Calibri" w:cs="Calibri"/>
          <w:spacing w:val="14"/>
          <w:sz w:val="20"/>
          <w:szCs w:val="20"/>
        </w:rPr>
        <w:t xml:space="preserve">9- </w:t>
      </w:r>
      <w:r>
        <w:rPr>
          <w:rFonts w:ascii="Calibri" w:hAnsi="Calibri" w:eastAsia="Calibri" w:cs="Calibri"/>
          <w:spacing w:val="10"/>
          <w:sz w:val="20"/>
          <w:szCs w:val="20"/>
        </w:rPr>
        <w:t>1</w:t>
      </w:r>
      <w:r>
        <w:rPr>
          <w:rFonts w:ascii="Calibri" w:hAnsi="Calibri" w:eastAsia="Calibri" w:cs="Calibri"/>
          <w:spacing w:val="7"/>
          <w:sz w:val="20"/>
          <w:szCs w:val="20"/>
        </w:rPr>
        <w:t xml:space="preserve">1 </w:t>
      </w:r>
      <w:r>
        <w:rPr>
          <w:rFonts w:ascii="宋体" w:hAnsi="宋体" w:eastAsia="宋体" w:cs="宋体"/>
          <w:spacing w:val="7"/>
          <w:sz w:val="20"/>
          <w:szCs w:val="20"/>
        </w:rPr>
        <w:t>点，或周中晚间，包括老师的在线授课与答疑反馈时间 (以实际安排为准) 。课程将</w:t>
      </w:r>
      <w:r>
        <w:rPr>
          <w:rFonts w:ascii="宋体" w:hAnsi="宋体" w:eastAsia="宋体" w:cs="宋体"/>
          <w:sz w:val="20"/>
          <w:szCs w:val="20"/>
        </w:rPr>
        <w:t xml:space="preserve"> </w:t>
      </w:r>
      <w:r>
        <w:rPr>
          <w:rFonts w:ascii="宋体" w:hAnsi="宋体" w:eastAsia="宋体" w:cs="宋体"/>
          <w:spacing w:val="15"/>
          <w:sz w:val="20"/>
          <w:szCs w:val="20"/>
        </w:rPr>
        <w:t>全</w:t>
      </w:r>
      <w:r>
        <w:rPr>
          <w:rFonts w:ascii="宋体" w:hAnsi="宋体" w:eastAsia="宋体" w:cs="宋体"/>
          <w:spacing w:val="10"/>
          <w:sz w:val="20"/>
          <w:szCs w:val="20"/>
        </w:rPr>
        <w:t xml:space="preserve">程通过 </w:t>
      </w:r>
      <w:r>
        <w:rPr>
          <w:rFonts w:ascii="Calibri" w:hAnsi="Calibri" w:eastAsia="Calibri" w:cs="Calibri"/>
          <w:sz w:val="20"/>
          <w:szCs w:val="20"/>
        </w:rPr>
        <w:t>Zoom</w:t>
      </w:r>
      <w:r>
        <w:rPr>
          <w:rFonts w:ascii="宋体" w:hAnsi="宋体" w:eastAsia="宋体" w:cs="宋体"/>
          <w:spacing w:val="10"/>
          <w:sz w:val="20"/>
          <w:szCs w:val="20"/>
        </w:rPr>
        <w:t>在线视频会议平台进行实时直播，所有课程均为小班授课，以保障教学质</w:t>
      </w:r>
      <w:r>
        <w:rPr>
          <w:rFonts w:ascii="宋体" w:hAnsi="宋体" w:eastAsia="宋体" w:cs="宋体"/>
          <w:sz w:val="20"/>
          <w:szCs w:val="20"/>
        </w:rPr>
        <w:t xml:space="preserve"> </w:t>
      </w:r>
      <w:r>
        <w:rPr>
          <w:rFonts w:ascii="宋体" w:hAnsi="宋体" w:eastAsia="宋体" w:cs="宋体"/>
          <w:spacing w:val="16"/>
          <w:sz w:val="20"/>
          <w:szCs w:val="20"/>
        </w:rPr>
        <w:t>量与</w:t>
      </w:r>
      <w:r>
        <w:rPr>
          <w:rFonts w:ascii="宋体" w:hAnsi="宋体" w:eastAsia="宋体" w:cs="宋体"/>
          <w:spacing w:val="15"/>
          <w:sz w:val="20"/>
          <w:szCs w:val="20"/>
        </w:rPr>
        <w:t>互</w:t>
      </w:r>
      <w:r>
        <w:rPr>
          <w:rFonts w:ascii="宋体" w:hAnsi="宋体" w:eastAsia="宋体" w:cs="宋体"/>
          <w:spacing w:val="8"/>
          <w:sz w:val="20"/>
          <w:szCs w:val="20"/>
        </w:rPr>
        <w:t xml:space="preserve">动效果。同时，为确保授课期间网络通畅，校方还计划提供专门 </w:t>
      </w:r>
      <w:r>
        <w:rPr>
          <w:rFonts w:ascii="Calibri" w:hAnsi="Calibri" w:eastAsia="Calibri" w:cs="Calibri"/>
          <w:sz w:val="20"/>
          <w:szCs w:val="20"/>
        </w:rPr>
        <w:t>VPN</w:t>
      </w:r>
      <w:r>
        <w:rPr>
          <w:rFonts w:ascii="Calibri" w:hAnsi="Calibri" w:eastAsia="Calibri" w:cs="Calibri"/>
          <w:spacing w:val="8"/>
          <w:sz w:val="20"/>
          <w:szCs w:val="20"/>
        </w:rPr>
        <w:t xml:space="preserve"> </w:t>
      </w:r>
      <w:r>
        <w:rPr>
          <w:rFonts w:ascii="宋体" w:hAnsi="宋体" w:eastAsia="宋体" w:cs="宋体"/>
          <w:spacing w:val="8"/>
          <w:sz w:val="20"/>
          <w:szCs w:val="20"/>
        </w:rPr>
        <w:t>服务，并提供</w:t>
      </w:r>
    </w:p>
    <w:p>
      <w:pPr>
        <w:spacing w:before="1" w:line="227" w:lineRule="auto"/>
        <w:ind w:left="19"/>
        <w:rPr>
          <w:rFonts w:ascii="宋体" w:hAnsi="宋体" w:eastAsia="宋体" w:cs="宋体"/>
          <w:sz w:val="20"/>
          <w:szCs w:val="20"/>
        </w:rPr>
      </w:pPr>
      <w:r>
        <w:rPr>
          <w:rFonts w:ascii="宋体" w:hAnsi="宋体" w:eastAsia="宋体" w:cs="宋体"/>
          <w:spacing w:val="13"/>
          <w:sz w:val="20"/>
          <w:szCs w:val="20"/>
        </w:rPr>
        <w:t>全</w:t>
      </w:r>
      <w:r>
        <w:rPr>
          <w:rFonts w:ascii="宋体" w:hAnsi="宋体" w:eastAsia="宋体" w:cs="宋体"/>
          <w:spacing w:val="7"/>
          <w:sz w:val="20"/>
          <w:szCs w:val="20"/>
        </w:rPr>
        <w:t>程课程录制回看。</w:t>
      </w:r>
    </w:p>
    <w:p>
      <w:pPr>
        <w:spacing w:before="187" w:line="440" w:lineRule="auto"/>
        <w:ind w:left="21" w:right="70" w:firstLine="420"/>
        <w:rPr>
          <w:rFonts w:ascii="宋体" w:hAnsi="宋体" w:eastAsia="宋体" w:cs="宋体"/>
          <w:sz w:val="20"/>
          <w:szCs w:val="20"/>
        </w:rPr>
      </w:pPr>
      <w:r>
        <w:rPr>
          <w:rFonts w:ascii="宋体" w:hAnsi="宋体" w:eastAsia="宋体" w:cs="宋体"/>
          <w:spacing w:val="16"/>
          <w:sz w:val="20"/>
          <w:szCs w:val="20"/>
        </w:rPr>
        <w:t>参加项</w:t>
      </w:r>
      <w:r>
        <w:rPr>
          <w:rFonts w:ascii="宋体" w:hAnsi="宋体" w:eastAsia="宋体" w:cs="宋体"/>
          <w:spacing w:val="9"/>
          <w:sz w:val="20"/>
          <w:szCs w:val="20"/>
        </w:rPr>
        <w:t>目</w:t>
      </w:r>
      <w:r>
        <w:rPr>
          <w:rFonts w:ascii="宋体" w:hAnsi="宋体" w:eastAsia="宋体" w:cs="宋体"/>
          <w:spacing w:val="8"/>
          <w:sz w:val="20"/>
          <w:szCs w:val="20"/>
        </w:rPr>
        <w:t xml:space="preserve">的学生们均可获得阿德莱德大学在线教学系统 </w:t>
      </w:r>
      <w:r>
        <w:rPr>
          <w:rFonts w:ascii="Calibri" w:hAnsi="Calibri" w:eastAsia="Calibri" w:cs="Calibri"/>
          <w:sz w:val="20"/>
          <w:szCs w:val="20"/>
        </w:rPr>
        <w:t>MyUni</w:t>
      </w:r>
      <w:r>
        <w:rPr>
          <w:rFonts w:ascii="Calibri" w:hAnsi="Calibri" w:eastAsia="Calibri" w:cs="Calibri"/>
          <w:spacing w:val="8"/>
          <w:sz w:val="20"/>
          <w:szCs w:val="20"/>
        </w:rPr>
        <w:t xml:space="preserve"> </w:t>
      </w:r>
      <w:r>
        <w:rPr>
          <w:rFonts w:ascii="宋体" w:hAnsi="宋体" w:eastAsia="宋体" w:cs="宋体"/>
          <w:spacing w:val="8"/>
          <w:sz w:val="20"/>
          <w:szCs w:val="20"/>
        </w:rPr>
        <w:t>的正式账户，通过该平</w:t>
      </w:r>
      <w:r>
        <w:rPr>
          <w:rFonts w:ascii="宋体" w:hAnsi="宋体" w:eastAsia="宋体" w:cs="宋体"/>
          <w:sz w:val="20"/>
          <w:szCs w:val="20"/>
        </w:rPr>
        <w:t xml:space="preserve"> </w:t>
      </w:r>
      <w:r>
        <w:rPr>
          <w:rFonts w:ascii="宋体" w:hAnsi="宋体" w:eastAsia="宋体" w:cs="宋体"/>
          <w:spacing w:val="14"/>
          <w:sz w:val="20"/>
          <w:szCs w:val="20"/>
        </w:rPr>
        <w:t>台进</w:t>
      </w:r>
      <w:r>
        <w:rPr>
          <w:rFonts w:ascii="宋体" w:hAnsi="宋体" w:eastAsia="宋体" w:cs="宋体"/>
          <w:spacing w:val="12"/>
          <w:sz w:val="20"/>
          <w:szCs w:val="20"/>
        </w:rPr>
        <w:t>行</w:t>
      </w:r>
      <w:r>
        <w:rPr>
          <w:rFonts w:ascii="宋体" w:hAnsi="宋体" w:eastAsia="宋体" w:cs="宋体"/>
          <w:spacing w:val="7"/>
          <w:sz w:val="20"/>
          <w:szCs w:val="20"/>
        </w:rPr>
        <w:t>有效的学习管理，比如查询老师布置的课前与课后作业、获取相关的教学资料、完成</w:t>
      </w:r>
      <w:r>
        <w:rPr>
          <w:rFonts w:ascii="宋体" w:hAnsi="宋体" w:eastAsia="宋体" w:cs="宋体"/>
          <w:sz w:val="20"/>
          <w:szCs w:val="20"/>
        </w:rPr>
        <w:t xml:space="preserve"> </w:t>
      </w:r>
      <w:r>
        <w:rPr>
          <w:rFonts w:ascii="宋体" w:hAnsi="宋体" w:eastAsia="宋体" w:cs="宋体"/>
          <w:spacing w:val="14"/>
          <w:sz w:val="20"/>
          <w:szCs w:val="20"/>
        </w:rPr>
        <w:t>并在</w:t>
      </w:r>
      <w:r>
        <w:rPr>
          <w:rFonts w:ascii="宋体" w:hAnsi="宋体" w:eastAsia="宋体" w:cs="宋体"/>
          <w:spacing w:val="12"/>
          <w:sz w:val="20"/>
          <w:szCs w:val="20"/>
        </w:rPr>
        <w:t>线</w:t>
      </w:r>
      <w:r>
        <w:rPr>
          <w:rFonts w:ascii="宋体" w:hAnsi="宋体" w:eastAsia="宋体" w:cs="宋体"/>
          <w:spacing w:val="7"/>
          <w:sz w:val="20"/>
          <w:szCs w:val="20"/>
        </w:rPr>
        <w:t>提交作业、接收授课老师的反馈、参与师生的在线讨论、在规定期限内收看课程回放</w:t>
      </w:r>
      <w:r>
        <w:rPr>
          <w:rFonts w:ascii="宋体" w:hAnsi="宋体" w:eastAsia="宋体" w:cs="宋体"/>
          <w:sz w:val="20"/>
          <w:szCs w:val="20"/>
        </w:rPr>
        <w:t xml:space="preserve"> </w:t>
      </w:r>
      <w:r>
        <w:rPr>
          <w:rFonts w:ascii="宋体" w:hAnsi="宋体" w:eastAsia="宋体" w:cs="宋体"/>
          <w:spacing w:val="-1"/>
          <w:sz w:val="20"/>
          <w:szCs w:val="20"/>
        </w:rPr>
        <w:t>等</w:t>
      </w:r>
      <w:r>
        <w:rPr>
          <w:rFonts w:ascii="宋体" w:hAnsi="宋体" w:eastAsia="宋体" w:cs="宋体"/>
          <w:sz w:val="20"/>
          <w:szCs w:val="20"/>
        </w:rPr>
        <w:t>。</w:t>
      </w:r>
    </w:p>
    <w:p>
      <w:pPr>
        <w:spacing w:line="399" w:lineRule="auto"/>
        <w:rPr>
          <w:rFonts w:ascii="Arial"/>
          <w:sz w:val="21"/>
        </w:rPr>
      </w:pPr>
    </w:p>
    <w:p>
      <w:pPr>
        <w:spacing w:before="65" w:line="228" w:lineRule="auto"/>
        <w:ind w:left="14"/>
        <w:rPr>
          <w:rFonts w:ascii="宋体" w:hAnsi="宋体" w:eastAsia="宋体" w:cs="宋体"/>
          <w:sz w:val="20"/>
          <w:szCs w:val="20"/>
        </w:rPr>
      </w:pPr>
      <w:r>
        <w:rPr>
          <w:rFonts w:ascii="宋体" w:hAnsi="宋体" w:eastAsia="宋体" w:cs="宋体"/>
          <w:spacing w:val="9"/>
          <w:sz w:val="20"/>
          <w:szCs w:val="20"/>
          <w14:textOutline w14:w="3795" w14:cap="sq" w14:cmpd="sng">
            <w14:solidFill>
              <w14:srgbClr w14:val="000000"/>
            </w14:solidFill>
            <w14:prstDash w14:val="solid"/>
            <w14:bevel/>
          </w14:textOutline>
        </w:rPr>
        <w:t>【项目内容</w:t>
      </w:r>
      <w:r>
        <w:rPr>
          <w:rFonts w:ascii="宋体" w:hAnsi="宋体" w:eastAsia="宋体" w:cs="宋体"/>
          <w:spacing w:val="8"/>
          <w:sz w:val="20"/>
          <w:szCs w:val="20"/>
          <w14:textOutline w14:w="3795" w14:cap="sq" w14:cmpd="sng">
            <w14:solidFill>
              <w14:srgbClr w14:val="000000"/>
            </w14:solidFill>
            <w14:prstDash w14:val="solid"/>
            <w14:bevel/>
          </w14:textOutline>
        </w:rPr>
        <w:t>】</w:t>
      </w:r>
    </w:p>
    <w:p>
      <w:pPr>
        <w:spacing w:before="222" w:line="227" w:lineRule="auto"/>
        <w:ind w:left="443"/>
        <w:rPr>
          <w:rFonts w:ascii="宋体" w:hAnsi="宋体" w:eastAsia="宋体" w:cs="宋体"/>
          <w:sz w:val="20"/>
          <w:szCs w:val="20"/>
        </w:rPr>
      </w:pPr>
      <w:r>
        <w:rPr>
          <w:rFonts w:ascii="宋体" w:hAnsi="宋体" w:eastAsia="宋体" w:cs="宋体"/>
          <w:spacing w:val="16"/>
          <w:sz w:val="20"/>
          <w:szCs w:val="20"/>
        </w:rPr>
        <w:t>项</w:t>
      </w:r>
      <w:r>
        <w:rPr>
          <w:rFonts w:ascii="宋体" w:hAnsi="宋体" w:eastAsia="宋体" w:cs="宋体"/>
          <w:spacing w:val="9"/>
          <w:sz w:val="20"/>
          <w:szCs w:val="20"/>
        </w:rPr>
        <w:t>目</w:t>
      </w:r>
      <w:r>
        <w:rPr>
          <w:rFonts w:ascii="宋体" w:hAnsi="宋体" w:eastAsia="宋体" w:cs="宋体"/>
          <w:spacing w:val="8"/>
          <w:sz w:val="20"/>
          <w:szCs w:val="20"/>
        </w:rPr>
        <w:t>主要包括以下几个主要的模块：</w:t>
      </w:r>
    </w:p>
    <w:p>
      <w:pPr>
        <w:spacing w:before="221" w:line="228" w:lineRule="auto"/>
        <w:ind w:left="19"/>
        <w:rPr>
          <w:rFonts w:ascii="宋体" w:hAnsi="宋体" w:eastAsia="宋体" w:cs="宋体"/>
          <w:sz w:val="20"/>
          <w:szCs w:val="20"/>
        </w:rPr>
      </w:pPr>
      <w:r>
        <w:rPr>
          <w:rFonts w:ascii="宋体" w:hAnsi="宋体" w:eastAsia="宋体" w:cs="宋体"/>
          <w:spacing w:val="8"/>
          <w:sz w:val="20"/>
          <w:szCs w:val="20"/>
          <w:u w:val="single" w:color="auto"/>
          <w14:textOutline w14:w="3795" w14:cap="sq" w14:cmpd="sng">
            <w14:solidFill>
              <w14:srgbClr w14:val="000000"/>
            </w14:solidFill>
            <w14:prstDash w14:val="solid"/>
            <w14:bevel/>
          </w14:textOutline>
        </w:rPr>
        <w:t>模块一</w:t>
      </w:r>
      <w:r>
        <w:rPr>
          <w:rFonts w:ascii="宋体" w:hAnsi="宋体" w:eastAsia="宋体" w:cs="宋体"/>
          <w:spacing w:val="4"/>
          <w:sz w:val="20"/>
          <w:szCs w:val="20"/>
          <w:u w:val="single" w:color="auto"/>
          <w14:textOutline w14:w="3795" w14:cap="sq" w14:cmpd="sng">
            <w14:solidFill>
              <w14:srgbClr w14:val="000000"/>
            </w14:solidFill>
            <w14:prstDash w14:val="solid"/>
            <w14:bevel/>
          </w14:textOutline>
        </w:rPr>
        <w:t>：学术英语</w:t>
      </w:r>
      <w:r>
        <w:rPr>
          <w:rFonts w:ascii="宋体" w:hAnsi="宋体" w:eastAsia="宋体" w:cs="宋体"/>
          <w:spacing w:val="4"/>
          <w:sz w:val="20"/>
          <w:szCs w:val="20"/>
          <w:u w:val="single" w:color="auto"/>
        </w:rPr>
        <w:t xml:space="preserve"> </w:t>
      </w:r>
      <w:r>
        <w:rPr>
          <w:rFonts w:ascii="宋体" w:hAnsi="宋体" w:eastAsia="宋体" w:cs="宋体"/>
          <w:spacing w:val="4"/>
          <w:sz w:val="20"/>
          <w:szCs w:val="20"/>
          <w:u w:val="single" w:color="auto"/>
          <w14:textOutline w14:w="3795" w14:cap="sq" w14:cmpd="sng">
            <w14:solidFill>
              <w14:srgbClr w14:val="000000"/>
            </w14:solidFill>
            <w14:prstDash w14:val="solid"/>
            <w14:bevel/>
          </w14:textOutline>
        </w:rPr>
        <w:t>(约</w:t>
      </w:r>
      <w:r>
        <w:rPr>
          <w:rFonts w:ascii="宋体" w:hAnsi="宋体" w:eastAsia="宋体" w:cs="宋体"/>
          <w:spacing w:val="4"/>
          <w:sz w:val="20"/>
          <w:szCs w:val="20"/>
          <w:u w:val="single" w:color="auto"/>
        </w:rPr>
        <w:t xml:space="preserve"> </w:t>
      </w:r>
      <w:r>
        <w:rPr>
          <w:rFonts w:ascii="Calibri" w:hAnsi="Calibri" w:eastAsia="Calibri" w:cs="Calibri"/>
          <w:b/>
          <w:bCs/>
          <w:spacing w:val="4"/>
          <w:sz w:val="20"/>
          <w:szCs w:val="20"/>
          <w:u w:val="single" w:color="auto"/>
        </w:rPr>
        <w:t>18</w:t>
      </w:r>
      <w:r>
        <w:rPr>
          <w:rFonts w:ascii="Calibri" w:hAnsi="Calibri" w:eastAsia="Calibri" w:cs="Calibri"/>
          <w:spacing w:val="4"/>
          <w:sz w:val="20"/>
          <w:szCs w:val="20"/>
          <w:u w:val="single" w:color="auto"/>
        </w:rPr>
        <w:t xml:space="preserve"> </w:t>
      </w:r>
      <w:r>
        <w:rPr>
          <w:rFonts w:ascii="宋体" w:hAnsi="宋体" w:eastAsia="宋体" w:cs="宋体"/>
          <w:spacing w:val="4"/>
          <w:sz w:val="20"/>
          <w:szCs w:val="20"/>
          <w:u w:val="single" w:color="auto"/>
          <w14:textOutline w14:w="3795" w14:cap="sq" w14:cmpd="sng">
            <w14:solidFill>
              <w14:srgbClr w14:val="000000"/>
            </w14:solidFill>
            <w14:prstDash w14:val="solid"/>
            <w14:bevel/>
          </w14:textOutline>
        </w:rPr>
        <w:t>小时)</w:t>
      </w:r>
      <w:r>
        <w:rPr>
          <w:rFonts w:ascii="宋体" w:hAnsi="宋体" w:eastAsia="宋体" w:cs="宋体"/>
          <w:sz w:val="20"/>
          <w:szCs w:val="20"/>
          <w:u w:val="single" w:color="auto"/>
        </w:rPr>
        <w:t xml:space="preserve"> </w:t>
      </w:r>
    </w:p>
    <w:p>
      <w:pPr>
        <w:spacing w:before="222" w:line="227" w:lineRule="auto"/>
        <w:ind w:left="443"/>
        <w:rPr>
          <w:rFonts w:ascii="宋体" w:hAnsi="宋体" w:eastAsia="宋体" w:cs="宋体"/>
          <w:sz w:val="20"/>
          <w:szCs w:val="20"/>
        </w:rPr>
      </w:pPr>
      <w:r>
        <w:rPr>
          <w:rFonts w:ascii="宋体" w:hAnsi="宋体" w:eastAsia="宋体" w:cs="宋体"/>
          <w:spacing w:val="18"/>
          <w:sz w:val="20"/>
          <w:szCs w:val="20"/>
        </w:rPr>
        <w:t>该模</w:t>
      </w:r>
      <w:r>
        <w:rPr>
          <w:rFonts w:ascii="宋体" w:hAnsi="宋体" w:eastAsia="宋体" w:cs="宋体"/>
          <w:spacing w:val="13"/>
          <w:sz w:val="20"/>
          <w:szCs w:val="20"/>
        </w:rPr>
        <w:t>块</w:t>
      </w:r>
      <w:r>
        <w:rPr>
          <w:rFonts w:ascii="宋体" w:hAnsi="宋体" w:eastAsia="宋体" w:cs="宋体"/>
          <w:spacing w:val="9"/>
          <w:sz w:val="20"/>
          <w:szCs w:val="20"/>
        </w:rPr>
        <w:t>旨在提升学生在从事学术研究方面所需具备的专业英语和沟通技能，尤其是</w:t>
      </w:r>
    </w:p>
    <w:p>
      <w:pPr>
        <w:sectPr>
          <w:headerReference r:id="rId7" w:type="default"/>
          <w:footerReference r:id="rId8" w:type="default"/>
          <w:pgSz w:w="11906" w:h="16839"/>
          <w:pgMar w:top="400" w:right="1728" w:bottom="400" w:left="1785" w:header="0" w:footer="0" w:gutter="0"/>
          <w:cols w:space="720" w:num="1"/>
        </w:sectPr>
      </w:pPr>
    </w:p>
    <w:p>
      <w:pPr>
        <w:spacing w:line="279" w:lineRule="auto"/>
        <w:rPr>
          <w:rFonts w:ascii="Arial"/>
          <w:sz w:val="21"/>
        </w:rPr>
      </w:pPr>
    </w:p>
    <w:p>
      <w:pPr>
        <w:spacing w:line="279" w:lineRule="auto"/>
        <w:rPr>
          <w:rFonts w:ascii="Arial"/>
          <w:sz w:val="21"/>
        </w:rPr>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before="65" w:line="432" w:lineRule="auto"/>
        <w:ind w:left="21" w:hanging="1"/>
        <w:rPr>
          <w:rFonts w:ascii="宋体" w:hAnsi="宋体" w:eastAsia="宋体" w:cs="宋体"/>
          <w:sz w:val="20"/>
          <w:szCs w:val="20"/>
        </w:rPr>
      </w:pPr>
      <w:r>
        <w:rPr>
          <w:rFonts w:ascii="宋体" w:hAnsi="宋体" w:eastAsia="宋体" w:cs="宋体"/>
          <w:spacing w:val="6"/>
          <w:sz w:val="20"/>
          <w:szCs w:val="20"/>
        </w:rPr>
        <w:t>提高学术写作和口头表</w:t>
      </w:r>
      <w:r>
        <w:rPr>
          <w:rFonts w:ascii="宋体" w:hAnsi="宋体" w:eastAsia="宋体" w:cs="宋体"/>
          <w:spacing w:val="4"/>
          <w:sz w:val="20"/>
          <w:szCs w:val="20"/>
        </w:rPr>
        <w:t>达</w:t>
      </w:r>
      <w:r>
        <w:rPr>
          <w:rFonts w:ascii="宋体" w:hAnsi="宋体" w:eastAsia="宋体" w:cs="宋体"/>
          <w:spacing w:val="3"/>
          <w:sz w:val="20"/>
          <w:szCs w:val="20"/>
        </w:rPr>
        <w:t>能力。学生将加强在学术论文，以及流程和规范方面的知识与技能，</w:t>
      </w:r>
      <w:r>
        <w:rPr>
          <w:rFonts w:ascii="宋体" w:hAnsi="宋体" w:eastAsia="宋体" w:cs="宋体"/>
          <w:sz w:val="20"/>
          <w:szCs w:val="20"/>
        </w:rPr>
        <w:t xml:space="preserve"> </w:t>
      </w:r>
      <w:r>
        <w:rPr>
          <w:rFonts w:ascii="宋体" w:hAnsi="宋体" w:eastAsia="宋体" w:cs="宋体"/>
          <w:spacing w:val="9"/>
          <w:sz w:val="20"/>
          <w:szCs w:val="20"/>
        </w:rPr>
        <w:t>为未来参与国际学术交流活动打下坚实基础</w:t>
      </w:r>
      <w:r>
        <w:rPr>
          <w:rFonts w:ascii="宋体" w:hAnsi="宋体" w:eastAsia="宋体" w:cs="宋体"/>
          <w:spacing w:val="7"/>
          <w:sz w:val="20"/>
          <w:szCs w:val="20"/>
        </w:rPr>
        <w:t>。</w:t>
      </w:r>
    </w:p>
    <w:p>
      <w:pPr>
        <w:spacing w:before="2" w:line="431" w:lineRule="auto"/>
        <w:ind w:left="23" w:right="52" w:firstLine="415"/>
        <w:rPr>
          <w:rFonts w:ascii="宋体" w:hAnsi="宋体" w:eastAsia="宋体" w:cs="宋体"/>
          <w:sz w:val="20"/>
          <w:szCs w:val="20"/>
        </w:rPr>
      </w:pPr>
      <w:r>
        <w:rPr>
          <w:rFonts w:ascii="宋体" w:hAnsi="宋体" w:eastAsia="宋体" w:cs="宋体"/>
          <w:spacing w:val="14"/>
          <w:sz w:val="20"/>
          <w:szCs w:val="20"/>
        </w:rPr>
        <w:t>课程</w:t>
      </w:r>
      <w:r>
        <w:rPr>
          <w:rFonts w:ascii="宋体" w:hAnsi="宋体" w:eastAsia="宋体" w:cs="宋体"/>
          <w:spacing w:val="11"/>
          <w:sz w:val="20"/>
          <w:szCs w:val="20"/>
        </w:rPr>
        <w:t>将</w:t>
      </w:r>
      <w:r>
        <w:rPr>
          <w:rFonts w:ascii="宋体" w:hAnsi="宋体" w:eastAsia="宋体" w:cs="宋体"/>
          <w:spacing w:val="7"/>
          <w:sz w:val="20"/>
          <w:szCs w:val="20"/>
        </w:rPr>
        <w:t>采取基于任务的、以学生为中心的授课模式，注重沟通与互动，从而为学员营造</w:t>
      </w:r>
      <w:r>
        <w:rPr>
          <w:rFonts w:ascii="宋体" w:hAnsi="宋体" w:eastAsia="宋体" w:cs="宋体"/>
          <w:sz w:val="20"/>
          <w:szCs w:val="20"/>
        </w:rPr>
        <w:t xml:space="preserve"> </w:t>
      </w:r>
      <w:r>
        <w:rPr>
          <w:rFonts w:ascii="宋体" w:hAnsi="宋体" w:eastAsia="宋体" w:cs="宋体"/>
          <w:spacing w:val="8"/>
          <w:sz w:val="20"/>
          <w:szCs w:val="20"/>
        </w:rPr>
        <w:t>一个支持型的学习环境</w:t>
      </w:r>
      <w:r>
        <w:rPr>
          <w:rFonts w:ascii="宋体" w:hAnsi="宋体" w:eastAsia="宋体" w:cs="宋体"/>
          <w:spacing w:val="6"/>
          <w:sz w:val="20"/>
          <w:szCs w:val="20"/>
        </w:rPr>
        <w:t>。</w:t>
      </w:r>
    </w:p>
    <w:p>
      <w:pPr>
        <w:spacing w:line="227" w:lineRule="auto"/>
        <w:ind w:left="439"/>
        <w:rPr>
          <w:rFonts w:ascii="宋体" w:hAnsi="宋体" w:eastAsia="宋体" w:cs="宋体"/>
          <w:sz w:val="20"/>
          <w:szCs w:val="20"/>
        </w:rPr>
      </w:pPr>
      <w:r>
        <w:rPr>
          <w:rFonts w:ascii="宋体" w:hAnsi="宋体" w:eastAsia="宋体" w:cs="宋体"/>
          <w:spacing w:val="9"/>
          <w:sz w:val="20"/>
          <w:szCs w:val="20"/>
        </w:rPr>
        <w:t>课程将重点关注以下方面学术技能的提升</w:t>
      </w:r>
      <w:r>
        <w:rPr>
          <w:rFonts w:ascii="宋体" w:hAnsi="宋体" w:eastAsia="宋体" w:cs="宋体"/>
          <w:spacing w:val="8"/>
          <w:sz w:val="20"/>
          <w:szCs w:val="20"/>
        </w:rPr>
        <w:t>：</w:t>
      </w:r>
    </w:p>
    <w:p>
      <w:pPr>
        <w:spacing w:line="91" w:lineRule="exact"/>
      </w:pPr>
    </w:p>
    <w:tbl>
      <w:tblPr>
        <w:tblStyle w:val="4"/>
        <w:tblW w:w="8163" w:type="dxa"/>
        <w:tblInd w:w="3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271"/>
        <w:gridCol w:w="5892"/>
      </w:tblGrid>
      <w:tr>
        <w:trPr>
          <w:trHeight w:val="477" w:hRule="atLeast"/>
        </w:trPr>
        <w:tc>
          <w:tcPr>
            <w:tcW w:w="2271" w:type="dxa"/>
            <w:vAlign w:val="top"/>
          </w:tcPr>
          <w:p>
            <w:pPr>
              <w:spacing w:before="134" w:line="228" w:lineRule="auto"/>
              <w:ind w:left="120"/>
              <w:rPr>
                <w:rFonts w:ascii="宋体" w:hAnsi="宋体" w:eastAsia="宋体" w:cs="宋体"/>
                <w:sz w:val="20"/>
                <w:szCs w:val="20"/>
              </w:rPr>
            </w:pPr>
            <w:r>
              <w:rPr>
                <w:rFonts w:ascii="宋体" w:hAnsi="宋体" w:eastAsia="宋体" w:cs="宋体"/>
                <w:spacing w:val="7"/>
                <w:sz w:val="20"/>
                <w:szCs w:val="20"/>
              </w:rPr>
              <w:t>学</w:t>
            </w:r>
            <w:r>
              <w:rPr>
                <w:rFonts w:ascii="宋体" w:hAnsi="宋体" w:eastAsia="宋体" w:cs="宋体"/>
                <w:spacing w:val="6"/>
                <w:sz w:val="20"/>
                <w:szCs w:val="20"/>
              </w:rPr>
              <w:t>术论文</w:t>
            </w:r>
          </w:p>
        </w:tc>
        <w:tc>
          <w:tcPr>
            <w:tcW w:w="5892" w:type="dxa"/>
            <w:vAlign w:val="top"/>
          </w:tcPr>
          <w:p>
            <w:pPr>
              <w:spacing w:before="134" w:line="228" w:lineRule="auto"/>
              <w:ind w:left="117"/>
              <w:rPr>
                <w:rFonts w:ascii="宋体" w:hAnsi="宋体" w:eastAsia="宋体" w:cs="宋体"/>
                <w:sz w:val="20"/>
                <w:szCs w:val="20"/>
              </w:rPr>
            </w:pPr>
            <w:r>
              <w:rPr>
                <w:rFonts w:ascii="宋体" w:hAnsi="宋体" w:eastAsia="宋体" w:cs="宋体"/>
                <w:spacing w:val="10"/>
                <w:sz w:val="20"/>
                <w:szCs w:val="20"/>
              </w:rPr>
              <w:t>学</w:t>
            </w:r>
            <w:r>
              <w:rPr>
                <w:rFonts w:ascii="宋体" w:hAnsi="宋体" w:eastAsia="宋体" w:cs="宋体"/>
                <w:spacing w:val="7"/>
                <w:sz w:val="20"/>
                <w:szCs w:val="20"/>
              </w:rPr>
              <w:t>术论文分析</w:t>
            </w:r>
          </w:p>
        </w:tc>
      </w:tr>
      <w:tr>
        <w:trPr>
          <w:trHeight w:val="472" w:hRule="atLeast"/>
        </w:trPr>
        <w:tc>
          <w:tcPr>
            <w:tcW w:w="2271" w:type="dxa"/>
            <w:vAlign w:val="top"/>
          </w:tcPr>
          <w:p>
            <w:pPr>
              <w:spacing w:before="130" w:line="228" w:lineRule="auto"/>
              <w:ind w:left="120"/>
              <w:rPr>
                <w:rFonts w:ascii="宋体" w:hAnsi="宋体" w:eastAsia="宋体" w:cs="宋体"/>
                <w:sz w:val="20"/>
                <w:szCs w:val="20"/>
              </w:rPr>
            </w:pPr>
            <w:r>
              <w:rPr>
                <w:rFonts w:ascii="宋体" w:hAnsi="宋体" w:eastAsia="宋体" w:cs="宋体"/>
                <w:spacing w:val="7"/>
                <w:sz w:val="20"/>
                <w:szCs w:val="20"/>
              </w:rPr>
              <w:t>学</w:t>
            </w:r>
            <w:r>
              <w:rPr>
                <w:rFonts w:ascii="宋体" w:hAnsi="宋体" w:eastAsia="宋体" w:cs="宋体"/>
                <w:spacing w:val="6"/>
                <w:sz w:val="20"/>
                <w:szCs w:val="20"/>
              </w:rPr>
              <w:t>术听力</w:t>
            </w:r>
          </w:p>
        </w:tc>
        <w:tc>
          <w:tcPr>
            <w:tcW w:w="5892" w:type="dxa"/>
            <w:vAlign w:val="top"/>
          </w:tcPr>
          <w:p>
            <w:pPr>
              <w:spacing w:before="130" w:line="228" w:lineRule="auto"/>
              <w:ind w:left="124"/>
              <w:rPr>
                <w:rFonts w:ascii="宋体" w:hAnsi="宋体" w:eastAsia="宋体" w:cs="宋体"/>
                <w:sz w:val="20"/>
                <w:szCs w:val="20"/>
              </w:rPr>
            </w:pPr>
            <w:r>
              <w:rPr>
                <w:rFonts w:ascii="宋体" w:hAnsi="宋体" w:eastAsia="宋体" w:cs="宋体"/>
                <w:spacing w:val="16"/>
                <w:sz w:val="20"/>
                <w:szCs w:val="20"/>
              </w:rPr>
              <w:t>听</w:t>
            </w:r>
            <w:r>
              <w:rPr>
                <w:rFonts w:ascii="宋体" w:hAnsi="宋体" w:eastAsia="宋体" w:cs="宋体"/>
                <w:spacing w:val="13"/>
                <w:sz w:val="20"/>
                <w:szCs w:val="20"/>
              </w:rPr>
              <w:t>力</w:t>
            </w:r>
            <w:r>
              <w:rPr>
                <w:rFonts w:ascii="宋体" w:hAnsi="宋体" w:eastAsia="宋体" w:cs="宋体"/>
                <w:spacing w:val="8"/>
                <w:sz w:val="20"/>
                <w:szCs w:val="20"/>
              </w:rPr>
              <w:t>理解、笔记技巧、把握具体细节等</w:t>
            </w:r>
          </w:p>
        </w:tc>
      </w:tr>
      <w:tr>
        <w:trPr>
          <w:trHeight w:val="940" w:hRule="atLeast"/>
        </w:trPr>
        <w:tc>
          <w:tcPr>
            <w:tcW w:w="2271" w:type="dxa"/>
            <w:vAlign w:val="top"/>
          </w:tcPr>
          <w:p>
            <w:pPr>
              <w:spacing w:before="130" w:line="228" w:lineRule="auto"/>
              <w:ind w:left="120"/>
              <w:rPr>
                <w:rFonts w:ascii="宋体" w:hAnsi="宋体" w:eastAsia="宋体" w:cs="宋体"/>
                <w:sz w:val="20"/>
                <w:szCs w:val="20"/>
              </w:rPr>
            </w:pPr>
            <w:r>
              <w:rPr>
                <w:rFonts w:ascii="宋体" w:hAnsi="宋体" w:eastAsia="宋体" w:cs="宋体"/>
                <w:spacing w:val="7"/>
                <w:sz w:val="20"/>
                <w:szCs w:val="20"/>
              </w:rPr>
              <w:t>学</w:t>
            </w:r>
            <w:r>
              <w:rPr>
                <w:rFonts w:ascii="宋体" w:hAnsi="宋体" w:eastAsia="宋体" w:cs="宋体"/>
                <w:spacing w:val="6"/>
                <w:sz w:val="20"/>
                <w:szCs w:val="20"/>
              </w:rPr>
              <w:t>术口语</w:t>
            </w:r>
          </w:p>
        </w:tc>
        <w:tc>
          <w:tcPr>
            <w:tcW w:w="5892" w:type="dxa"/>
            <w:vAlign w:val="top"/>
          </w:tcPr>
          <w:p>
            <w:pPr>
              <w:spacing w:before="131" w:line="468" w:lineRule="exact"/>
              <w:ind w:left="115"/>
              <w:rPr>
                <w:rFonts w:ascii="宋体" w:hAnsi="宋体" w:eastAsia="宋体" w:cs="宋体"/>
                <w:sz w:val="20"/>
                <w:szCs w:val="20"/>
              </w:rPr>
            </w:pPr>
            <w:r>
              <w:rPr>
                <w:rFonts w:ascii="宋体" w:hAnsi="宋体" w:eastAsia="宋体" w:cs="宋体"/>
                <w:spacing w:val="18"/>
                <w:position w:val="20"/>
                <w:sz w:val="20"/>
                <w:szCs w:val="20"/>
              </w:rPr>
              <w:t>参与</w:t>
            </w:r>
            <w:r>
              <w:rPr>
                <w:rFonts w:ascii="宋体" w:hAnsi="宋体" w:eastAsia="宋体" w:cs="宋体"/>
                <w:spacing w:val="11"/>
                <w:position w:val="20"/>
                <w:sz w:val="20"/>
                <w:szCs w:val="20"/>
              </w:rPr>
              <w:t>学</w:t>
            </w:r>
            <w:r>
              <w:rPr>
                <w:rFonts w:ascii="宋体" w:hAnsi="宋体" w:eastAsia="宋体" w:cs="宋体"/>
                <w:spacing w:val="9"/>
                <w:position w:val="20"/>
                <w:sz w:val="20"/>
                <w:szCs w:val="20"/>
              </w:rPr>
              <w:t>术讨论、主持与参加研讨会、表述观点、研究成果的准</w:t>
            </w:r>
          </w:p>
          <w:p>
            <w:pPr>
              <w:spacing w:line="229" w:lineRule="auto"/>
              <w:ind w:left="115"/>
              <w:rPr>
                <w:rFonts w:ascii="宋体" w:hAnsi="宋体" w:eastAsia="宋体" w:cs="宋体"/>
                <w:sz w:val="20"/>
                <w:szCs w:val="20"/>
              </w:rPr>
            </w:pPr>
            <w:r>
              <w:rPr>
                <w:rFonts w:ascii="宋体" w:hAnsi="宋体" w:eastAsia="宋体" w:cs="宋体"/>
                <w:spacing w:val="14"/>
                <w:sz w:val="20"/>
                <w:szCs w:val="20"/>
              </w:rPr>
              <w:t>备</w:t>
            </w:r>
            <w:r>
              <w:rPr>
                <w:rFonts w:ascii="宋体" w:hAnsi="宋体" w:eastAsia="宋体" w:cs="宋体"/>
                <w:spacing w:val="9"/>
                <w:sz w:val="20"/>
                <w:szCs w:val="20"/>
              </w:rPr>
              <w:t>与演示、演示中例证与数据的运用等</w:t>
            </w:r>
          </w:p>
        </w:tc>
      </w:tr>
      <w:tr>
        <w:trPr>
          <w:trHeight w:val="940" w:hRule="atLeast"/>
        </w:trPr>
        <w:tc>
          <w:tcPr>
            <w:tcW w:w="2271" w:type="dxa"/>
            <w:vAlign w:val="top"/>
          </w:tcPr>
          <w:p>
            <w:pPr>
              <w:spacing w:before="131" w:line="228" w:lineRule="auto"/>
              <w:ind w:left="120"/>
              <w:rPr>
                <w:rFonts w:ascii="宋体" w:hAnsi="宋体" w:eastAsia="宋体" w:cs="宋体"/>
                <w:sz w:val="20"/>
                <w:szCs w:val="20"/>
              </w:rPr>
            </w:pPr>
            <w:r>
              <w:rPr>
                <w:rFonts w:ascii="宋体" w:hAnsi="宋体" w:eastAsia="宋体" w:cs="宋体"/>
                <w:spacing w:val="7"/>
                <w:sz w:val="20"/>
                <w:szCs w:val="20"/>
              </w:rPr>
              <w:t>学</w:t>
            </w:r>
            <w:r>
              <w:rPr>
                <w:rFonts w:ascii="宋体" w:hAnsi="宋体" w:eastAsia="宋体" w:cs="宋体"/>
                <w:spacing w:val="6"/>
                <w:sz w:val="20"/>
                <w:szCs w:val="20"/>
              </w:rPr>
              <w:t>术阅读</w:t>
            </w:r>
          </w:p>
        </w:tc>
        <w:tc>
          <w:tcPr>
            <w:tcW w:w="5892" w:type="dxa"/>
            <w:vAlign w:val="top"/>
          </w:tcPr>
          <w:p>
            <w:pPr>
              <w:spacing w:before="131" w:line="468" w:lineRule="exact"/>
              <w:ind w:left="117"/>
              <w:rPr>
                <w:rFonts w:ascii="宋体" w:hAnsi="宋体" w:eastAsia="宋体" w:cs="宋体"/>
                <w:sz w:val="20"/>
                <w:szCs w:val="20"/>
              </w:rPr>
            </w:pPr>
            <w:r>
              <w:rPr>
                <w:rFonts w:ascii="宋体" w:hAnsi="宋体" w:eastAsia="宋体" w:cs="宋体"/>
                <w:spacing w:val="18"/>
                <w:position w:val="20"/>
                <w:sz w:val="20"/>
                <w:szCs w:val="20"/>
              </w:rPr>
              <w:t>学术</w:t>
            </w:r>
            <w:r>
              <w:rPr>
                <w:rFonts w:ascii="宋体" w:hAnsi="宋体" w:eastAsia="宋体" w:cs="宋体"/>
                <w:spacing w:val="9"/>
                <w:position w:val="20"/>
                <w:sz w:val="20"/>
                <w:szCs w:val="20"/>
              </w:rPr>
              <w:t>阅读策略、理解文章的大意与细节、批判性阅读、综合阅</w:t>
            </w:r>
          </w:p>
          <w:p>
            <w:pPr>
              <w:spacing w:line="227" w:lineRule="auto"/>
              <w:ind w:left="112"/>
              <w:rPr>
                <w:rFonts w:ascii="宋体" w:hAnsi="宋体" w:eastAsia="宋体" w:cs="宋体"/>
                <w:sz w:val="20"/>
                <w:szCs w:val="20"/>
              </w:rPr>
            </w:pPr>
            <w:r>
              <w:rPr>
                <w:rFonts w:ascii="宋体" w:hAnsi="宋体" w:eastAsia="宋体" w:cs="宋体"/>
                <w:spacing w:val="9"/>
                <w:sz w:val="20"/>
                <w:szCs w:val="20"/>
              </w:rPr>
              <w:t>读</w:t>
            </w:r>
            <w:r>
              <w:rPr>
                <w:rFonts w:ascii="宋体" w:hAnsi="宋体" w:eastAsia="宋体" w:cs="宋体"/>
                <w:spacing w:val="7"/>
                <w:sz w:val="20"/>
                <w:szCs w:val="20"/>
              </w:rPr>
              <w:t>技能等</w:t>
            </w:r>
          </w:p>
        </w:tc>
      </w:tr>
      <w:tr>
        <w:trPr>
          <w:trHeight w:val="1412" w:hRule="atLeast"/>
        </w:trPr>
        <w:tc>
          <w:tcPr>
            <w:tcW w:w="2271" w:type="dxa"/>
            <w:vAlign w:val="top"/>
          </w:tcPr>
          <w:p>
            <w:pPr>
              <w:spacing w:before="131" w:line="228" w:lineRule="auto"/>
              <w:ind w:left="120"/>
              <w:rPr>
                <w:rFonts w:ascii="宋体" w:hAnsi="宋体" w:eastAsia="宋体" w:cs="宋体"/>
                <w:sz w:val="20"/>
                <w:szCs w:val="20"/>
              </w:rPr>
            </w:pPr>
            <w:r>
              <w:rPr>
                <w:rFonts w:ascii="宋体" w:hAnsi="宋体" w:eastAsia="宋体" w:cs="宋体"/>
                <w:spacing w:val="7"/>
                <w:sz w:val="20"/>
                <w:szCs w:val="20"/>
              </w:rPr>
              <w:t>学</w:t>
            </w:r>
            <w:r>
              <w:rPr>
                <w:rFonts w:ascii="宋体" w:hAnsi="宋体" w:eastAsia="宋体" w:cs="宋体"/>
                <w:spacing w:val="6"/>
                <w:sz w:val="20"/>
                <w:szCs w:val="20"/>
              </w:rPr>
              <w:t>术写作</w:t>
            </w:r>
          </w:p>
        </w:tc>
        <w:tc>
          <w:tcPr>
            <w:tcW w:w="5892" w:type="dxa"/>
            <w:vAlign w:val="top"/>
          </w:tcPr>
          <w:p>
            <w:pPr>
              <w:spacing w:before="132" w:line="432" w:lineRule="auto"/>
              <w:ind w:left="113" w:right="108" w:firstLine="5"/>
              <w:rPr>
                <w:rFonts w:ascii="宋体" w:hAnsi="宋体" w:eastAsia="宋体" w:cs="宋体"/>
                <w:sz w:val="20"/>
                <w:szCs w:val="20"/>
              </w:rPr>
            </w:pPr>
            <w:r>
              <w:rPr>
                <w:rFonts w:ascii="宋体" w:hAnsi="宋体" w:eastAsia="宋体" w:cs="宋体"/>
                <w:spacing w:val="18"/>
                <w:sz w:val="20"/>
                <w:szCs w:val="20"/>
              </w:rPr>
              <w:t>总</w:t>
            </w:r>
            <w:r>
              <w:rPr>
                <w:rFonts w:ascii="宋体" w:hAnsi="宋体" w:eastAsia="宋体" w:cs="宋体"/>
                <w:spacing w:val="16"/>
                <w:sz w:val="20"/>
                <w:szCs w:val="20"/>
              </w:rPr>
              <w:t>结</w:t>
            </w:r>
            <w:r>
              <w:rPr>
                <w:rFonts w:ascii="宋体" w:hAnsi="宋体" w:eastAsia="宋体" w:cs="宋体"/>
                <w:spacing w:val="9"/>
                <w:sz w:val="20"/>
                <w:szCs w:val="20"/>
              </w:rPr>
              <w:t>与释义、表达学术观点、有效整合信息、批判性写作、逻</w:t>
            </w:r>
            <w:r>
              <w:rPr>
                <w:rFonts w:ascii="宋体" w:hAnsi="宋体" w:eastAsia="宋体" w:cs="宋体"/>
                <w:sz w:val="20"/>
                <w:szCs w:val="20"/>
              </w:rPr>
              <w:t xml:space="preserve"> </w:t>
            </w:r>
            <w:r>
              <w:rPr>
                <w:rFonts w:ascii="宋体" w:hAnsi="宋体" w:eastAsia="宋体" w:cs="宋体"/>
                <w:spacing w:val="10"/>
                <w:sz w:val="20"/>
                <w:szCs w:val="20"/>
              </w:rPr>
              <w:t>辑因果、阐述立场、撰写论文主旨、如何开篇与收尾、用语</w:t>
            </w:r>
            <w:r>
              <w:rPr>
                <w:rFonts w:ascii="宋体" w:hAnsi="宋体" w:eastAsia="宋体" w:cs="宋体"/>
                <w:spacing w:val="5"/>
                <w:sz w:val="20"/>
                <w:szCs w:val="20"/>
              </w:rPr>
              <w:t>的</w:t>
            </w:r>
          </w:p>
          <w:p>
            <w:pPr>
              <w:spacing w:line="226" w:lineRule="auto"/>
              <w:ind w:left="113"/>
              <w:rPr>
                <w:rFonts w:ascii="宋体" w:hAnsi="宋体" w:eastAsia="宋体" w:cs="宋体"/>
                <w:sz w:val="20"/>
                <w:szCs w:val="20"/>
              </w:rPr>
            </w:pPr>
            <w:r>
              <w:rPr>
                <w:rFonts w:ascii="宋体" w:hAnsi="宋体" w:eastAsia="宋体" w:cs="宋体"/>
                <w:spacing w:val="9"/>
                <w:sz w:val="20"/>
                <w:szCs w:val="20"/>
              </w:rPr>
              <w:t>精确性、文章编辑</w:t>
            </w:r>
            <w:r>
              <w:rPr>
                <w:rFonts w:ascii="宋体" w:hAnsi="宋体" w:eastAsia="宋体" w:cs="宋体"/>
                <w:spacing w:val="8"/>
                <w:sz w:val="20"/>
                <w:szCs w:val="20"/>
              </w:rPr>
              <w:t>等</w:t>
            </w:r>
          </w:p>
        </w:tc>
      </w:tr>
    </w:tbl>
    <w:p>
      <w:pPr>
        <w:spacing w:line="265" w:lineRule="auto"/>
        <w:rPr>
          <w:rFonts w:ascii="Arial"/>
          <w:sz w:val="21"/>
        </w:rPr>
      </w:pPr>
    </w:p>
    <w:p>
      <w:pPr>
        <w:spacing w:line="265" w:lineRule="auto"/>
        <w:rPr>
          <w:rFonts w:ascii="Arial"/>
          <w:sz w:val="21"/>
        </w:rPr>
      </w:pPr>
    </w:p>
    <w:p>
      <w:pPr>
        <w:spacing w:before="65" w:line="228" w:lineRule="auto"/>
        <w:ind w:left="19"/>
        <w:rPr>
          <w:rFonts w:ascii="宋体" w:hAnsi="宋体" w:eastAsia="宋体" w:cs="宋体"/>
          <w:sz w:val="20"/>
          <w:szCs w:val="20"/>
        </w:rPr>
      </w:pPr>
      <w:r>
        <w:rPr>
          <w:rFonts w:ascii="宋体" w:hAnsi="宋体" w:eastAsia="宋体" w:cs="宋体"/>
          <w:spacing w:val="9"/>
          <w:sz w:val="20"/>
          <w:szCs w:val="20"/>
          <w:u w:val="single" w:color="auto"/>
          <w14:textOutline w14:w="3795" w14:cap="sq" w14:cmpd="sng">
            <w14:solidFill>
              <w14:srgbClr w14:val="000000"/>
            </w14:solidFill>
            <w14:prstDash w14:val="solid"/>
            <w14:bevel/>
          </w14:textOutline>
        </w:rPr>
        <w:t>模</w:t>
      </w:r>
      <w:r>
        <w:rPr>
          <w:rFonts w:ascii="宋体" w:hAnsi="宋体" w:eastAsia="宋体" w:cs="宋体"/>
          <w:spacing w:val="5"/>
          <w:sz w:val="20"/>
          <w:szCs w:val="20"/>
          <w:u w:val="single" w:color="auto"/>
          <w14:textOutline w14:w="3795" w14:cap="sq" w14:cmpd="sng">
            <w14:solidFill>
              <w14:srgbClr w14:val="000000"/>
            </w14:solidFill>
            <w14:prstDash w14:val="solid"/>
            <w14:bevel/>
          </w14:textOutline>
        </w:rPr>
        <w:t>块二：研究沟通技能</w:t>
      </w:r>
      <w:r>
        <w:rPr>
          <w:rFonts w:ascii="宋体" w:hAnsi="宋体" w:eastAsia="宋体" w:cs="宋体"/>
          <w:spacing w:val="5"/>
          <w:sz w:val="20"/>
          <w:szCs w:val="20"/>
          <w:u w:val="single" w:color="auto"/>
        </w:rPr>
        <w:t xml:space="preserve"> </w:t>
      </w:r>
      <w:r>
        <w:rPr>
          <w:rFonts w:ascii="宋体" w:hAnsi="宋体" w:eastAsia="宋体" w:cs="宋体"/>
          <w:spacing w:val="5"/>
          <w:sz w:val="20"/>
          <w:szCs w:val="20"/>
          <w:u w:val="single" w:color="auto"/>
          <w14:textOutline w14:w="3795" w14:cap="sq" w14:cmpd="sng">
            <w14:solidFill>
              <w14:srgbClr w14:val="000000"/>
            </w14:solidFill>
            <w14:prstDash w14:val="solid"/>
            <w14:bevel/>
          </w14:textOutline>
        </w:rPr>
        <w:t>(约</w:t>
      </w:r>
      <w:r>
        <w:rPr>
          <w:rFonts w:ascii="宋体" w:hAnsi="宋体" w:eastAsia="宋体" w:cs="宋体"/>
          <w:spacing w:val="5"/>
          <w:sz w:val="20"/>
          <w:szCs w:val="20"/>
          <w:u w:val="single" w:color="auto"/>
        </w:rPr>
        <w:t xml:space="preserve"> </w:t>
      </w:r>
      <w:r>
        <w:rPr>
          <w:rFonts w:ascii="Calibri" w:hAnsi="Calibri" w:eastAsia="Calibri" w:cs="Calibri"/>
          <w:b/>
          <w:bCs/>
          <w:spacing w:val="5"/>
          <w:sz w:val="20"/>
          <w:szCs w:val="20"/>
          <w:u w:val="single" w:color="auto"/>
        </w:rPr>
        <w:t>9</w:t>
      </w:r>
      <w:r>
        <w:rPr>
          <w:rFonts w:ascii="Calibri" w:hAnsi="Calibri" w:eastAsia="Calibri" w:cs="Calibri"/>
          <w:spacing w:val="5"/>
          <w:sz w:val="20"/>
          <w:szCs w:val="20"/>
          <w:u w:val="single" w:color="auto"/>
        </w:rPr>
        <w:t xml:space="preserve"> </w:t>
      </w:r>
      <w:r>
        <w:rPr>
          <w:rFonts w:ascii="宋体" w:hAnsi="宋体" w:eastAsia="宋体" w:cs="宋体"/>
          <w:spacing w:val="5"/>
          <w:sz w:val="20"/>
          <w:szCs w:val="20"/>
          <w:u w:val="single" w:color="auto"/>
          <w14:textOutline w14:w="3795" w14:cap="sq" w14:cmpd="sng">
            <w14:solidFill>
              <w14:srgbClr w14:val="000000"/>
            </w14:solidFill>
            <w14:prstDash w14:val="solid"/>
            <w14:bevel/>
          </w14:textOutline>
        </w:rPr>
        <w:t>小时)</w:t>
      </w:r>
      <w:r>
        <w:rPr>
          <w:rFonts w:ascii="宋体" w:hAnsi="宋体" w:eastAsia="宋体" w:cs="宋体"/>
          <w:sz w:val="20"/>
          <w:szCs w:val="20"/>
          <w:u w:val="single" w:color="auto"/>
        </w:rPr>
        <w:t xml:space="preserve"> </w:t>
      </w:r>
    </w:p>
    <w:p>
      <w:pPr>
        <w:spacing w:before="221" w:line="468" w:lineRule="exact"/>
        <w:ind w:left="443"/>
        <w:rPr>
          <w:rFonts w:ascii="宋体" w:hAnsi="宋体" w:eastAsia="宋体" w:cs="宋体"/>
          <w:sz w:val="20"/>
          <w:szCs w:val="20"/>
        </w:rPr>
      </w:pPr>
      <w:r>
        <w:rPr>
          <w:rFonts w:ascii="宋体" w:hAnsi="宋体" w:eastAsia="宋体" w:cs="宋体"/>
          <w:spacing w:val="14"/>
          <w:position w:val="20"/>
          <w:sz w:val="20"/>
          <w:szCs w:val="20"/>
        </w:rPr>
        <w:t>该</w:t>
      </w:r>
      <w:r>
        <w:rPr>
          <w:rFonts w:ascii="宋体" w:hAnsi="宋体" w:eastAsia="宋体" w:cs="宋体"/>
          <w:spacing w:val="13"/>
          <w:position w:val="20"/>
          <w:sz w:val="20"/>
          <w:szCs w:val="20"/>
        </w:rPr>
        <w:t>模</w:t>
      </w:r>
      <w:r>
        <w:rPr>
          <w:rFonts w:ascii="宋体" w:hAnsi="宋体" w:eastAsia="宋体" w:cs="宋体"/>
          <w:spacing w:val="7"/>
          <w:position w:val="20"/>
          <w:sz w:val="20"/>
          <w:szCs w:val="20"/>
        </w:rPr>
        <w:t>块将采用交互式的方法以及以学习者为中心的教学内容，培养学生有效参与全球学</w:t>
      </w:r>
    </w:p>
    <w:p>
      <w:pPr>
        <w:spacing w:before="1" w:line="226" w:lineRule="auto"/>
        <w:ind w:left="21"/>
        <w:rPr>
          <w:rFonts w:ascii="宋体" w:hAnsi="宋体" w:eastAsia="宋体" w:cs="宋体"/>
          <w:sz w:val="20"/>
          <w:szCs w:val="20"/>
        </w:rPr>
      </w:pPr>
      <w:r>
        <w:rPr>
          <w:rFonts w:ascii="宋体" w:hAnsi="宋体" w:eastAsia="宋体" w:cs="宋体"/>
          <w:spacing w:val="18"/>
          <w:sz w:val="20"/>
          <w:szCs w:val="20"/>
        </w:rPr>
        <w:t>术</w:t>
      </w:r>
      <w:r>
        <w:rPr>
          <w:rFonts w:ascii="宋体" w:hAnsi="宋体" w:eastAsia="宋体" w:cs="宋体"/>
          <w:spacing w:val="14"/>
          <w:sz w:val="20"/>
          <w:szCs w:val="20"/>
        </w:rPr>
        <w:t>活</w:t>
      </w:r>
      <w:r>
        <w:rPr>
          <w:rFonts w:ascii="宋体" w:hAnsi="宋体" w:eastAsia="宋体" w:cs="宋体"/>
          <w:spacing w:val="9"/>
          <w:sz w:val="20"/>
          <w:szCs w:val="20"/>
        </w:rPr>
        <w:t>动所需要具备的研究与沟通技能。课程将帮助学生提升以下方面的学术研究技巧：</w:t>
      </w:r>
    </w:p>
    <w:p>
      <w:pPr>
        <w:spacing w:line="92" w:lineRule="exact"/>
      </w:pPr>
    </w:p>
    <w:tbl>
      <w:tblPr>
        <w:tblStyle w:val="4"/>
        <w:tblW w:w="8163" w:type="dxa"/>
        <w:tblInd w:w="3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271"/>
        <w:gridCol w:w="5892"/>
      </w:tblGrid>
      <w:tr>
        <w:trPr>
          <w:trHeight w:val="477" w:hRule="atLeast"/>
        </w:trPr>
        <w:tc>
          <w:tcPr>
            <w:tcW w:w="2271" w:type="dxa"/>
            <w:vAlign w:val="top"/>
          </w:tcPr>
          <w:p>
            <w:pPr>
              <w:spacing w:before="134" w:line="227" w:lineRule="auto"/>
              <w:ind w:left="120"/>
              <w:rPr>
                <w:rFonts w:ascii="宋体" w:hAnsi="宋体" w:eastAsia="宋体" w:cs="宋体"/>
                <w:sz w:val="20"/>
                <w:szCs w:val="20"/>
              </w:rPr>
            </w:pPr>
            <w:r>
              <w:rPr>
                <w:rFonts w:ascii="宋体" w:hAnsi="宋体" w:eastAsia="宋体" w:cs="宋体"/>
                <w:spacing w:val="10"/>
                <w:sz w:val="20"/>
                <w:szCs w:val="20"/>
              </w:rPr>
              <w:t>学</w:t>
            </w:r>
            <w:r>
              <w:rPr>
                <w:rFonts w:ascii="宋体" w:hAnsi="宋体" w:eastAsia="宋体" w:cs="宋体"/>
                <w:spacing w:val="7"/>
                <w:sz w:val="20"/>
                <w:szCs w:val="20"/>
              </w:rPr>
              <w:t>术研究流程</w:t>
            </w:r>
          </w:p>
        </w:tc>
        <w:tc>
          <w:tcPr>
            <w:tcW w:w="5892" w:type="dxa"/>
            <w:vAlign w:val="top"/>
          </w:tcPr>
          <w:p>
            <w:pPr>
              <w:spacing w:before="134" w:line="227" w:lineRule="auto"/>
              <w:ind w:left="118"/>
              <w:rPr>
                <w:rFonts w:ascii="宋体" w:hAnsi="宋体" w:eastAsia="宋体" w:cs="宋体"/>
                <w:sz w:val="20"/>
                <w:szCs w:val="20"/>
              </w:rPr>
            </w:pPr>
            <w:r>
              <w:rPr>
                <w:rFonts w:ascii="宋体" w:hAnsi="宋体" w:eastAsia="宋体" w:cs="宋体"/>
                <w:spacing w:val="16"/>
                <w:sz w:val="20"/>
                <w:szCs w:val="20"/>
              </w:rPr>
              <w:t>定</w:t>
            </w:r>
            <w:r>
              <w:rPr>
                <w:rFonts w:ascii="宋体" w:hAnsi="宋体" w:eastAsia="宋体" w:cs="宋体"/>
                <w:spacing w:val="8"/>
                <w:sz w:val="20"/>
                <w:szCs w:val="20"/>
              </w:rPr>
              <w:t>量与定性研究、数据收集</w:t>
            </w:r>
          </w:p>
        </w:tc>
      </w:tr>
      <w:tr>
        <w:trPr>
          <w:trHeight w:val="939" w:hRule="atLeast"/>
        </w:trPr>
        <w:tc>
          <w:tcPr>
            <w:tcW w:w="2271" w:type="dxa"/>
            <w:vAlign w:val="top"/>
          </w:tcPr>
          <w:p>
            <w:pPr>
              <w:spacing w:before="130" w:line="227" w:lineRule="auto"/>
              <w:ind w:left="118"/>
              <w:rPr>
                <w:rFonts w:ascii="宋体" w:hAnsi="宋体" w:eastAsia="宋体" w:cs="宋体"/>
                <w:sz w:val="20"/>
                <w:szCs w:val="20"/>
              </w:rPr>
            </w:pPr>
            <w:r>
              <w:rPr>
                <w:rFonts w:ascii="宋体" w:hAnsi="宋体" w:eastAsia="宋体" w:cs="宋体"/>
                <w:spacing w:val="8"/>
                <w:sz w:val="20"/>
                <w:szCs w:val="20"/>
              </w:rPr>
              <w:t>准备研究计</w:t>
            </w:r>
            <w:r>
              <w:rPr>
                <w:rFonts w:ascii="宋体" w:hAnsi="宋体" w:eastAsia="宋体" w:cs="宋体"/>
                <w:spacing w:val="7"/>
                <w:sz w:val="20"/>
                <w:szCs w:val="20"/>
              </w:rPr>
              <w:t>划</w:t>
            </w:r>
          </w:p>
        </w:tc>
        <w:tc>
          <w:tcPr>
            <w:tcW w:w="5892" w:type="dxa"/>
            <w:vAlign w:val="top"/>
          </w:tcPr>
          <w:p>
            <w:pPr>
              <w:spacing w:before="130" w:line="468" w:lineRule="exact"/>
              <w:ind w:left="112"/>
              <w:rPr>
                <w:rFonts w:ascii="宋体" w:hAnsi="宋体" w:eastAsia="宋体" w:cs="宋体"/>
                <w:sz w:val="20"/>
                <w:szCs w:val="20"/>
              </w:rPr>
            </w:pPr>
            <w:r>
              <w:rPr>
                <w:rFonts w:ascii="宋体" w:hAnsi="宋体" w:eastAsia="宋体" w:cs="宋体"/>
                <w:spacing w:val="18"/>
                <w:position w:val="20"/>
                <w:sz w:val="20"/>
                <w:szCs w:val="20"/>
              </w:rPr>
              <w:t>选</w:t>
            </w:r>
            <w:r>
              <w:rPr>
                <w:rFonts w:ascii="宋体" w:hAnsi="宋体" w:eastAsia="宋体" w:cs="宋体"/>
                <w:spacing w:val="14"/>
                <w:position w:val="20"/>
                <w:sz w:val="20"/>
                <w:szCs w:val="20"/>
              </w:rPr>
              <w:t>定</w:t>
            </w:r>
            <w:r>
              <w:rPr>
                <w:rFonts w:ascii="宋体" w:hAnsi="宋体" w:eastAsia="宋体" w:cs="宋体"/>
                <w:spacing w:val="9"/>
                <w:position w:val="20"/>
                <w:sz w:val="20"/>
                <w:szCs w:val="20"/>
              </w:rPr>
              <w:t>研究主题、制定研究方案与报告结构、收集并评估资料、</w:t>
            </w:r>
          </w:p>
          <w:p>
            <w:pPr>
              <w:spacing w:line="228" w:lineRule="auto"/>
              <w:ind w:left="113"/>
              <w:rPr>
                <w:rFonts w:ascii="宋体" w:hAnsi="宋体" w:eastAsia="宋体" w:cs="宋体"/>
                <w:sz w:val="20"/>
                <w:szCs w:val="20"/>
              </w:rPr>
            </w:pPr>
            <w:r>
              <w:rPr>
                <w:rFonts w:ascii="宋体" w:hAnsi="宋体" w:eastAsia="宋体" w:cs="宋体"/>
                <w:spacing w:val="8"/>
                <w:sz w:val="20"/>
                <w:szCs w:val="20"/>
              </w:rPr>
              <w:t>撰</w:t>
            </w:r>
            <w:r>
              <w:rPr>
                <w:rFonts w:ascii="宋体" w:hAnsi="宋体" w:eastAsia="宋体" w:cs="宋体"/>
                <w:spacing w:val="7"/>
                <w:sz w:val="20"/>
                <w:szCs w:val="20"/>
              </w:rPr>
              <w:t>写计划</w:t>
            </w:r>
          </w:p>
        </w:tc>
      </w:tr>
      <w:tr>
        <w:trPr>
          <w:trHeight w:val="472" w:hRule="atLeast"/>
        </w:trPr>
        <w:tc>
          <w:tcPr>
            <w:tcW w:w="2271" w:type="dxa"/>
            <w:vAlign w:val="top"/>
          </w:tcPr>
          <w:p>
            <w:pPr>
              <w:spacing w:before="131" w:line="227" w:lineRule="auto"/>
              <w:ind w:left="120"/>
              <w:rPr>
                <w:rFonts w:ascii="宋体" w:hAnsi="宋体" w:eastAsia="宋体" w:cs="宋体"/>
                <w:sz w:val="20"/>
                <w:szCs w:val="20"/>
              </w:rPr>
            </w:pPr>
            <w:r>
              <w:rPr>
                <w:rFonts w:ascii="宋体" w:hAnsi="宋体" w:eastAsia="宋体" w:cs="宋体"/>
                <w:spacing w:val="10"/>
                <w:sz w:val="20"/>
                <w:szCs w:val="20"/>
              </w:rPr>
              <w:t>学</w:t>
            </w:r>
            <w:r>
              <w:rPr>
                <w:rFonts w:ascii="宋体" w:hAnsi="宋体" w:eastAsia="宋体" w:cs="宋体"/>
                <w:spacing w:val="7"/>
                <w:sz w:val="20"/>
                <w:szCs w:val="20"/>
              </w:rPr>
              <w:t>术研究规范</w:t>
            </w:r>
          </w:p>
        </w:tc>
        <w:tc>
          <w:tcPr>
            <w:tcW w:w="5892" w:type="dxa"/>
            <w:vAlign w:val="top"/>
          </w:tcPr>
          <w:p>
            <w:pPr>
              <w:spacing w:before="131" w:line="228" w:lineRule="auto"/>
              <w:ind w:left="117"/>
              <w:rPr>
                <w:rFonts w:ascii="宋体" w:hAnsi="宋体" w:eastAsia="宋体" w:cs="宋体"/>
                <w:sz w:val="20"/>
                <w:szCs w:val="20"/>
              </w:rPr>
            </w:pPr>
            <w:r>
              <w:rPr>
                <w:rFonts w:ascii="宋体" w:hAnsi="宋体" w:eastAsia="宋体" w:cs="宋体"/>
                <w:spacing w:val="16"/>
                <w:sz w:val="20"/>
                <w:szCs w:val="20"/>
              </w:rPr>
              <w:t>学</w:t>
            </w:r>
            <w:r>
              <w:rPr>
                <w:rFonts w:ascii="宋体" w:hAnsi="宋体" w:eastAsia="宋体" w:cs="宋体"/>
                <w:spacing w:val="9"/>
                <w:sz w:val="20"/>
                <w:szCs w:val="20"/>
              </w:rPr>
              <w:t>术诚信、有效地引用、正文与末文、作者信息</w:t>
            </w:r>
          </w:p>
        </w:tc>
      </w:tr>
      <w:tr>
        <w:trPr>
          <w:trHeight w:val="476" w:hRule="atLeast"/>
        </w:trPr>
        <w:tc>
          <w:tcPr>
            <w:tcW w:w="2271" w:type="dxa"/>
            <w:vAlign w:val="top"/>
          </w:tcPr>
          <w:p>
            <w:pPr>
              <w:spacing w:before="132" w:line="227" w:lineRule="auto"/>
              <w:ind w:left="116"/>
              <w:rPr>
                <w:rFonts w:ascii="宋体" w:hAnsi="宋体" w:eastAsia="宋体" w:cs="宋体"/>
                <w:sz w:val="20"/>
                <w:szCs w:val="20"/>
              </w:rPr>
            </w:pPr>
            <w:r>
              <w:rPr>
                <w:rFonts w:ascii="宋体" w:hAnsi="宋体" w:eastAsia="宋体" w:cs="宋体"/>
                <w:spacing w:val="8"/>
                <w:sz w:val="20"/>
                <w:szCs w:val="20"/>
              </w:rPr>
              <w:t>研</w:t>
            </w:r>
            <w:r>
              <w:rPr>
                <w:rFonts w:ascii="宋体" w:hAnsi="宋体" w:eastAsia="宋体" w:cs="宋体"/>
                <w:spacing w:val="7"/>
                <w:sz w:val="20"/>
                <w:szCs w:val="20"/>
              </w:rPr>
              <w:t>究工具</w:t>
            </w:r>
          </w:p>
        </w:tc>
        <w:tc>
          <w:tcPr>
            <w:tcW w:w="5892" w:type="dxa"/>
            <w:vAlign w:val="top"/>
          </w:tcPr>
          <w:p>
            <w:pPr>
              <w:spacing w:before="132" w:line="228" w:lineRule="auto"/>
              <w:ind w:left="112"/>
              <w:rPr>
                <w:rFonts w:ascii="宋体" w:hAnsi="宋体" w:eastAsia="宋体" w:cs="宋体"/>
                <w:sz w:val="20"/>
                <w:szCs w:val="20"/>
              </w:rPr>
            </w:pPr>
            <w:r>
              <w:rPr>
                <w:rFonts w:ascii="宋体" w:hAnsi="宋体" w:eastAsia="宋体" w:cs="宋体"/>
                <w:spacing w:val="10"/>
                <w:sz w:val="20"/>
                <w:szCs w:val="20"/>
              </w:rPr>
              <w:t>在</w:t>
            </w:r>
            <w:r>
              <w:rPr>
                <w:rFonts w:ascii="宋体" w:hAnsi="宋体" w:eastAsia="宋体" w:cs="宋体"/>
                <w:spacing w:val="8"/>
                <w:sz w:val="20"/>
                <w:szCs w:val="20"/>
              </w:rPr>
              <w:t>线参考工具</w:t>
            </w:r>
          </w:p>
        </w:tc>
      </w:tr>
    </w:tbl>
    <w:p>
      <w:pPr>
        <w:spacing w:line="264" w:lineRule="auto"/>
        <w:rPr>
          <w:rFonts w:ascii="Arial"/>
          <w:sz w:val="21"/>
        </w:rPr>
      </w:pPr>
    </w:p>
    <w:p>
      <w:pPr>
        <w:spacing w:line="264" w:lineRule="auto"/>
        <w:rPr>
          <w:rFonts w:ascii="Arial"/>
          <w:sz w:val="21"/>
        </w:rPr>
      </w:pPr>
    </w:p>
    <w:p>
      <w:pPr>
        <w:spacing w:before="65" w:line="228" w:lineRule="auto"/>
        <w:ind w:left="19"/>
        <w:rPr>
          <w:rFonts w:ascii="宋体" w:hAnsi="宋体" w:eastAsia="宋体" w:cs="宋体"/>
          <w:sz w:val="20"/>
          <w:szCs w:val="20"/>
        </w:rPr>
      </w:pPr>
      <w:r>
        <w:rPr>
          <w:rFonts w:ascii="宋体" w:hAnsi="宋体" w:eastAsia="宋体" w:cs="宋体"/>
          <w:spacing w:val="5"/>
          <w:sz w:val="20"/>
          <w:szCs w:val="20"/>
          <w:u w:val="single" w:color="auto"/>
          <w14:textOutline w14:w="3795" w14:cap="sq" w14:cmpd="sng">
            <w14:solidFill>
              <w14:srgbClr w14:val="000000"/>
            </w14:solidFill>
            <w14:prstDash w14:val="solid"/>
            <w14:bevel/>
          </w14:textOutline>
        </w:rPr>
        <w:t>模块三：跨文化沟通</w:t>
      </w:r>
      <w:r>
        <w:rPr>
          <w:rFonts w:ascii="宋体" w:hAnsi="宋体" w:eastAsia="宋体" w:cs="宋体"/>
          <w:spacing w:val="5"/>
          <w:sz w:val="20"/>
          <w:szCs w:val="20"/>
          <w:u w:val="single" w:color="auto"/>
        </w:rPr>
        <w:t xml:space="preserve"> </w:t>
      </w:r>
      <w:r>
        <w:rPr>
          <w:rFonts w:ascii="宋体" w:hAnsi="宋体" w:eastAsia="宋体" w:cs="宋体"/>
          <w:spacing w:val="5"/>
          <w:sz w:val="20"/>
          <w:szCs w:val="20"/>
          <w:u w:val="single" w:color="auto"/>
          <w14:textOutline w14:w="3795" w14:cap="sq" w14:cmpd="sng">
            <w14:solidFill>
              <w14:srgbClr w14:val="000000"/>
            </w14:solidFill>
            <w14:prstDash w14:val="solid"/>
            <w14:bevel/>
          </w14:textOutline>
        </w:rPr>
        <w:t>(约</w:t>
      </w:r>
      <w:r>
        <w:rPr>
          <w:rFonts w:ascii="宋体" w:hAnsi="宋体" w:eastAsia="宋体" w:cs="宋体"/>
          <w:spacing w:val="5"/>
          <w:sz w:val="20"/>
          <w:szCs w:val="20"/>
          <w:u w:val="single" w:color="auto"/>
        </w:rPr>
        <w:t xml:space="preserve"> </w:t>
      </w:r>
      <w:r>
        <w:rPr>
          <w:rFonts w:ascii="Calibri" w:hAnsi="Calibri" w:eastAsia="Calibri" w:cs="Calibri"/>
          <w:b/>
          <w:bCs/>
          <w:spacing w:val="5"/>
          <w:sz w:val="20"/>
          <w:szCs w:val="20"/>
          <w:u w:val="single" w:color="auto"/>
        </w:rPr>
        <w:t>6</w:t>
      </w:r>
      <w:r>
        <w:rPr>
          <w:rFonts w:ascii="Calibri" w:hAnsi="Calibri" w:eastAsia="Calibri" w:cs="Calibri"/>
          <w:spacing w:val="5"/>
          <w:sz w:val="20"/>
          <w:szCs w:val="20"/>
          <w:u w:val="single" w:color="auto"/>
        </w:rPr>
        <w:t xml:space="preserve"> </w:t>
      </w:r>
      <w:r>
        <w:rPr>
          <w:rFonts w:ascii="宋体" w:hAnsi="宋体" w:eastAsia="宋体" w:cs="宋体"/>
          <w:spacing w:val="5"/>
          <w:sz w:val="20"/>
          <w:szCs w:val="20"/>
          <w:u w:val="single" w:color="auto"/>
          <w14:textOutline w14:w="3795" w14:cap="sq" w14:cmpd="sng">
            <w14:solidFill>
              <w14:srgbClr w14:val="000000"/>
            </w14:solidFill>
            <w14:prstDash w14:val="solid"/>
            <w14:bevel/>
          </w14:textOutline>
        </w:rPr>
        <w:t>小时</w:t>
      </w:r>
      <w:r>
        <w:rPr>
          <w:rFonts w:ascii="宋体" w:hAnsi="宋体" w:eastAsia="宋体" w:cs="宋体"/>
          <w:spacing w:val="3"/>
          <w:sz w:val="20"/>
          <w:szCs w:val="20"/>
          <w:u w:val="single" w:color="auto"/>
          <w14:textOutline w14:w="3795" w14:cap="sq" w14:cmpd="sng">
            <w14:solidFill>
              <w14:srgbClr w14:val="000000"/>
            </w14:solidFill>
            <w14:prstDash w14:val="solid"/>
            <w14:bevel/>
          </w14:textOutline>
        </w:rPr>
        <w:t>)</w:t>
      </w:r>
      <w:r>
        <w:rPr>
          <w:rFonts w:ascii="宋体" w:hAnsi="宋体" w:eastAsia="宋体" w:cs="宋体"/>
          <w:sz w:val="20"/>
          <w:szCs w:val="20"/>
          <w:u w:val="single" w:color="auto"/>
        </w:rPr>
        <w:t xml:space="preserve"> </w:t>
      </w:r>
    </w:p>
    <w:p>
      <w:pPr>
        <w:spacing w:before="222" w:line="435" w:lineRule="auto"/>
        <w:ind w:left="19" w:right="52" w:firstLine="420"/>
        <w:rPr>
          <w:rFonts w:ascii="宋体" w:hAnsi="宋体" w:eastAsia="宋体" w:cs="宋体"/>
          <w:sz w:val="20"/>
          <w:szCs w:val="20"/>
        </w:rPr>
      </w:pPr>
      <w:r>
        <w:rPr>
          <w:rFonts w:ascii="宋体" w:hAnsi="宋体" w:eastAsia="宋体" w:cs="宋体"/>
          <w:spacing w:val="14"/>
          <w:sz w:val="20"/>
          <w:szCs w:val="20"/>
        </w:rPr>
        <w:t>跨文</w:t>
      </w:r>
      <w:r>
        <w:rPr>
          <w:rFonts w:ascii="宋体" w:hAnsi="宋体" w:eastAsia="宋体" w:cs="宋体"/>
          <w:spacing w:val="10"/>
          <w:sz w:val="20"/>
          <w:szCs w:val="20"/>
        </w:rPr>
        <w:t>化</w:t>
      </w:r>
      <w:r>
        <w:rPr>
          <w:rFonts w:ascii="宋体" w:hAnsi="宋体" w:eastAsia="宋体" w:cs="宋体"/>
          <w:spacing w:val="7"/>
          <w:sz w:val="20"/>
          <w:szCs w:val="20"/>
        </w:rPr>
        <w:t>沟通研究是涉及文化群体差异的研究，有助于参与者获得必要的知识和技能，以</w:t>
      </w:r>
      <w:r>
        <w:rPr>
          <w:rFonts w:ascii="宋体" w:hAnsi="宋体" w:eastAsia="宋体" w:cs="宋体"/>
          <w:sz w:val="20"/>
          <w:szCs w:val="20"/>
        </w:rPr>
        <w:t xml:space="preserve"> </w:t>
      </w:r>
      <w:r>
        <w:rPr>
          <w:rFonts w:ascii="宋体" w:hAnsi="宋体" w:eastAsia="宋体" w:cs="宋体"/>
          <w:spacing w:val="14"/>
          <w:sz w:val="20"/>
          <w:szCs w:val="20"/>
        </w:rPr>
        <w:t>正确</w:t>
      </w:r>
      <w:r>
        <w:rPr>
          <w:rFonts w:ascii="宋体" w:hAnsi="宋体" w:eastAsia="宋体" w:cs="宋体"/>
          <w:spacing w:val="13"/>
          <w:sz w:val="20"/>
          <w:szCs w:val="20"/>
        </w:rPr>
        <w:t>和</w:t>
      </w:r>
      <w:r>
        <w:rPr>
          <w:rFonts w:ascii="宋体" w:hAnsi="宋体" w:eastAsia="宋体" w:cs="宋体"/>
          <w:spacing w:val="7"/>
          <w:sz w:val="20"/>
          <w:szCs w:val="20"/>
        </w:rPr>
        <w:t>有效地管理跨文化差异。此外，它还包括培养从不同角度看待事物的能力，接受和考</w:t>
      </w:r>
      <w:r>
        <w:rPr>
          <w:rFonts w:ascii="宋体" w:hAnsi="宋体" w:eastAsia="宋体" w:cs="宋体"/>
          <w:sz w:val="20"/>
          <w:szCs w:val="20"/>
        </w:rPr>
        <w:t xml:space="preserve"> </w:t>
      </w:r>
      <w:r>
        <w:rPr>
          <w:rFonts w:ascii="宋体" w:hAnsi="宋体" w:eastAsia="宋体" w:cs="宋体"/>
          <w:spacing w:val="18"/>
          <w:sz w:val="20"/>
          <w:szCs w:val="20"/>
        </w:rPr>
        <w:t>虑</w:t>
      </w:r>
      <w:r>
        <w:rPr>
          <w:rFonts w:ascii="宋体" w:hAnsi="宋体" w:eastAsia="宋体" w:cs="宋体"/>
          <w:spacing w:val="12"/>
          <w:sz w:val="20"/>
          <w:szCs w:val="20"/>
        </w:rPr>
        <w:t>不</w:t>
      </w:r>
      <w:r>
        <w:rPr>
          <w:rFonts w:ascii="宋体" w:hAnsi="宋体" w:eastAsia="宋体" w:cs="宋体"/>
          <w:spacing w:val="9"/>
          <w:sz w:val="20"/>
          <w:szCs w:val="20"/>
        </w:rPr>
        <w:t>同的观点有助于使人们远离传统的二元思维，从而扩大选择的多样性。</w:t>
      </w:r>
    </w:p>
    <w:p>
      <w:pPr>
        <w:sectPr>
          <w:pgSz w:w="11906" w:h="16839"/>
          <w:pgMar w:top="400" w:right="1744" w:bottom="400" w:left="1785" w:header="0" w:footer="0" w:gutter="0"/>
          <w:cols w:space="720" w:num="1"/>
        </w:sect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spacing w:before="65" w:line="435" w:lineRule="auto"/>
        <w:ind w:left="19" w:firstLine="423"/>
        <w:rPr>
          <w:rFonts w:ascii="宋体" w:hAnsi="宋体" w:eastAsia="宋体" w:cs="宋体"/>
          <w:sz w:val="20"/>
          <w:szCs w:val="20"/>
        </w:rPr>
      </w:pPr>
      <w:r>
        <w:rPr>
          <w:rFonts w:ascii="宋体" w:hAnsi="宋体" w:eastAsia="宋体" w:cs="宋体"/>
          <w:spacing w:val="16"/>
          <w:sz w:val="20"/>
          <w:szCs w:val="20"/>
        </w:rPr>
        <w:t>从事团</w:t>
      </w:r>
      <w:r>
        <w:rPr>
          <w:rFonts w:ascii="宋体" w:hAnsi="宋体" w:eastAsia="宋体" w:cs="宋体"/>
          <w:spacing w:val="12"/>
          <w:sz w:val="20"/>
          <w:szCs w:val="20"/>
        </w:rPr>
        <w:t>队</w:t>
      </w:r>
      <w:r>
        <w:rPr>
          <w:rFonts w:ascii="宋体" w:hAnsi="宋体" w:eastAsia="宋体" w:cs="宋体"/>
          <w:spacing w:val="8"/>
          <w:sz w:val="20"/>
          <w:szCs w:val="20"/>
        </w:rPr>
        <w:t>研究或与其他作者共同撰写研究文章，经常需要与不同文化背景的人士共事。</w:t>
      </w:r>
      <w:r>
        <w:rPr>
          <w:rFonts w:ascii="宋体" w:hAnsi="宋体" w:eastAsia="宋体" w:cs="宋体"/>
          <w:sz w:val="20"/>
          <w:szCs w:val="20"/>
        </w:rPr>
        <w:t xml:space="preserve"> </w:t>
      </w:r>
      <w:r>
        <w:rPr>
          <w:rFonts w:ascii="宋体" w:hAnsi="宋体" w:eastAsia="宋体" w:cs="宋体"/>
          <w:spacing w:val="14"/>
          <w:sz w:val="20"/>
          <w:szCs w:val="20"/>
        </w:rPr>
        <w:t>理解、</w:t>
      </w:r>
      <w:r>
        <w:rPr>
          <w:rFonts w:ascii="宋体" w:hAnsi="宋体" w:eastAsia="宋体" w:cs="宋体"/>
          <w:spacing w:val="10"/>
          <w:sz w:val="20"/>
          <w:szCs w:val="20"/>
        </w:rPr>
        <w:t>包</w:t>
      </w:r>
      <w:r>
        <w:rPr>
          <w:rFonts w:ascii="宋体" w:hAnsi="宋体" w:eastAsia="宋体" w:cs="宋体"/>
          <w:spacing w:val="7"/>
          <w:sz w:val="20"/>
          <w:szCs w:val="20"/>
        </w:rPr>
        <w:t>容、并适应不同文化视角对于合作的成功以及营造积极的协作氛围均至关重要。该</w:t>
      </w:r>
      <w:r>
        <w:rPr>
          <w:rFonts w:ascii="宋体" w:hAnsi="宋体" w:eastAsia="宋体" w:cs="宋体"/>
          <w:sz w:val="20"/>
          <w:szCs w:val="20"/>
        </w:rPr>
        <w:t xml:space="preserve"> </w:t>
      </w:r>
      <w:r>
        <w:rPr>
          <w:rFonts w:ascii="宋体" w:hAnsi="宋体" w:eastAsia="宋体" w:cs="宋体"/>
          <w:spacing w:val="14"/>
          <w:sz w:val="20"/>
          <w:szCs w:val="20"/>
        </w:rPr>
        <w:t>模块所</w:t>
      </w:r>
      <w:r>
        <w:rPr>
          <w:rFonts w:ascii="宋体" w:hAnsi="宋体" w:eastAsia="宋体" w:cs="宋体"/>
          <w:spacing w:val="7"/>
          <w:sz w:val="20"/>
          <w:szCs w:val="20"/>
        </w:rPr>
        <w:t>涉及的实用信息与技巧，可帮助学生增强跨文化沟通意识和技能，使他们在跨文化沟</w:t>
      </w:r>
      <w:r>
        <w:rPr>
          <w:rFonts w:ascii="宋体" w:hAnsi="宋体" w:eastAsia="宋体" w:cs="宋体"/>
          <w:sz w:val="20"/>
          <w:szCs w:val="20"/>
        </w:rPr>
        <w:t xml:space="preserve"> </w:t>
      </w:r>
      <w:r>
        <w:rPr>
          <w:rFonts w:ascii="宋体" w:hAnsi="宋体" w:eastAsia="宋体" w:cs="宋体"/>
          <w:spacing w:val="8"/>
          <w:sz w:val="20"/>
          <w:szCs w:val="20"/>
        </w:rPr>
        <w:t>通中收获更多成功</w:t>
      </w:r>
      <w:r>
        <w:rPr>
          <w:rFonts w:ascii="宋体" w:hAnsi="宋体" w:eastAsia="宋体" w:cs="宋体"/>
          <w:spacing w:val="6"/>
          <w:sz w:val="20"/>
          <w:szCs w:val="20"/>
        </w:rPr>
        <w:t>。</w:t>
      </w:r>
    </w:p>
    <w:p>
      <w:pPr>
        <w:spacing w:line="388" w:lineRule="auto"/>
        <w:rPr>
          <w:rFonts w:ascii="Arial"/>
          <w:sz w:val="21"/>
        </w:rPr>
      </w:pPr>
    </w:p>
    <w:p>
      <w:pPr>
        <w:spacing w:before="65" w:line="228" w:lineRule="auto"/>
        <w:ind w:left="20"/>
        <w:rPr>
          <w:rFonts w:ascii="宋体" w:hAnsi="宋体" w:eastAsia="宋体" w:cs="宋体"/>
          <w:sz w:val="20"/>
          <w:szCs w:val="20"/>
        </w:rPr>
      </w:pPr>
      <w:r>
        <w:rPr>
          <w:rFonts w:ascii="宋体" w:hAnsi="宋体" w:eastAsia="宋体" w:cs="宋体"/>
          <w:spacing w:val="4"/>
          <w:sz w:val="20"/>
          <w:szCs w:val="20"/>
          <w:u w:val="single" w:color="auto"/>
          <w14:textOutline w14:w="3795" w14:cap="sq" w14:cmpd="sng">
            <w14:solidFill>
              <w14:srgbClr w14:val="000000"/>
            </w14:solidFill>
            <w14:prstDash w14:val="solid"/>
            <w14:bevel/>
          </w14:textOutline>
        </w:rPr>
        <w:t>专题讲</w:t>
      </w:r>
      <w:r>
        <w:rPr>
          <w:rFonts w:ascii="宋体" w:hAnsi="宋体" w:eastAsia="宋体" w:cs="宋体"/>
          <w:spacing w:val="3"/>
          <w:sz w:val="20"/>
          <w:szCs w:val="20"/>
          <w:u w:val="single" w:color="auto"/>
          <w14:textOutline w14:w="3795" w14:cap="sq" w14:cmpd="sng">
            <w14:solidFill>
              <w14:srgbClr w14:val="000000"/>
            </w14:solidFill>
            <w14:prstDash w14:val="solid"/>
            <w14:bevel/>
          </w14:textOutline>
        </w:rPr>
        <w:t>座</w:t>
      </w:r>
      <w:r>
        <w:rPr>
          <w:rFonts w:ascii="宋体" w:hAnsi="宋体" w:eastAsia="宋体" w:cs="宋体"/>
          <w:spacing w:val="2"/>
          <w:sz w:val="20"/>
          <w:szCs w:val="20"/>
          <w:u w:val="single" w:color="auto"/>
        </w:rPr>
        <w:t xml:space="preserve"> </w:t>
      </w:r>
      <w:r>
        <w:rPr>
          <w:rFonts w:ascii="宋体" w:hAnsi="宋体" w:eastAsia="宋体" w:cs="宋体"/>
          <w:spacing w:val="2"/>
          <w:sz w:val="20"/>
          <w:szCs w:val="20"/>
          <w:u w:val="single" w:color="auto"/>
          <w14:textOutline w14:w="3795" w14:cap="sq" w14:cmpd="sng">
            <w14:solidFill>
              <w14:srgbClr w14:val="000000"/>
            </w14:solidFill>
            <w14:prstDash w14:val="solid"/>
            <w14:bevel/>
          </w14:textOutline>
        </w:rPr>
        <w:t>(约</w:t>
      </w:r>
      <w:r>
        <w:rPr>
          <w:rFonts w:ascii="宋体" w:hAnsi="宋体" w:eastAsia="宋体" w:cs="宋体"/>
          <w:spacing w:val="2"/>
          <w:sz w:val="20"/>
          <w:szCs w:val="20"/>
          <w:u w:val="single" w:color="auto"/>
        </w:rPr>
        <w:t xml:space="preserve"> </w:t>
      </w:r>
      <w:r>
        <w:rPr>
          <w:rFonts w:ascii="Calibri" w:hAnsi="Calibri" w:eastAsia="Calibri" w:cs="Calibri"/>
          <w:b/>
          <w:bCs/>
          <w:spacing w:val="2"/>
          <w:sz w:val="20"/>
          <w:szCs w:val="20"/>
          <w:u w:val="single" w:color="auto"/>
        </w:rPr>
        <w:t>3</w:t>
      </w:r>
      <w:r>
        <w:rPr>
          <w:rFonts w:ascii="Calibri" w:hAnsi="Calibri" w:eastAsia="Calibri" w:cs="Calibri"/>
          <w:spacing w:val="2"/>
          <w:sz w:val="20"/>
          <w:szCs w:val="20"/>
          <w:u w:val="single" w:color="auto"/>
        </w:rPr>
        <w:t xml:space="preserve"> </w:t>
      </w:r>
      <w:r>
        <w:rPr>
          <w:rFonts w:ascii="宋体" w:hAnsi="宋体" w:eastAsia="宋体" w:cs="宋体"/>
          <w:spacing w:val="2"/>
          <w:sz w:val="20"/>
          <w:szCs w:val="20"/>
          <w:u w:val="single" w:color="auto"/>
          <w14:textOutline w14:w="3795" w14:cap="sq" w14:cmpd="sng">
            <w14:solidFill>
              <w14:srgbClr w14:val="000000"/>
            </w14:solidFill>
            <w14:prstDash w14:val="solid"/>
            <w14:bevel/>
          </w14:textOutline>
        </w:rPr>
        <w:t>小时)</w:t>
      </w:r>
      <w:r>
        <w:rPr>
          <w:rFonts w:ascii="宋体" w:hAnsi="宋体" w:eastAsia="宋体" w:cs="宋体"/>
          <w:sz w:val="20"/>
          <w:szCs w:val="20"/>
          <w:u w:val="single" w:color="auto"/>
        </w:rPr>
        <w:t xml:space="preserve"> </w:t>
      </w:r>
    </w:p>
    <w:p>
      <w:pPr>
        <w:spacing w:before="221" w:line="432" w:lineRule="auto"/>
        <w:ind w:left="36" w:right="54" w:firstLine="406"/>
        <w:rPr>
          <w:rFonts w:ascii="宋体" w:hAnsi="宋体" w:eastAsia="宋体" w:cs="宋体"/>
          <w:sz w:val="20"/>
          <w:szCs w:val="20"/>
        </w:rPr>
      </w:pPr>
      <w:r>
        <w:rPr>
          <w:rFonts w:ascii="宋体" w:hAnsi="宋体" w:eastAsia="宋体" w:cs="宋体"/>
          <w:spacing w:val="10"/>
          <w:sz w:val="20"/>
          <w:szCs w:val="20"/>
        </w:rPr>
        <w:t>项目还将安排</w:t>
      </w:r>
      <w:r>
        <w:rPr>
          <w:rFonts w:ascii="宋体" w:hAnsi="宋体" w:eastAsia="宋体" w:cs="宋体"/>
          <w:spacing w:val="5"/>
          <w:sz w:val="20"/>
          <w:szCs w:val="20"/>
        </w:rPr>
        <w:t xml:space="preserve">三次在线专题讲座，各 </w:t>
      </w:r>
      <w:r>
        <w:rPr>
          <w:rFonts w:ascii="Calibri" w:hAnsi="Calibri" w:eastAsia="Calibri" w:cs="Calibri"/>
          <w:spacing w:val="5"/>
          <w:sz w:val="20"/>
          <w:szCs w:val="20"/>
        </w:rPr>
        <w:t xml:space="preserve">1 </w:t>
      </w:r>
      <w:r>
        <w:rPr>
          <w:rFonts w:ascii="宋体" w:hAnsi="宋体" w:eastAsia="宋体" w:cs="宋体"/>
          <w:spacing w:val="5"/>
          <w:sz w:val="20"/>
          <w:szCs w:val="20"/>
        </w:rPr>
        <w:t>小时，邀请阿德莱德大学擅长辅导博士论文写作</w:t>
      </w:r>
      <w:r>
        <w:rPr>
          <w:rFonts w:ascii="宋体" w:hAnsi="宋体" w:eastAsia="宋体" w:cs="宋体"/>
          <w:sz w:val="20"/>
          <w:szCs w:val="20"/>
        </w:rPr>
        <w:t xml:space="preserve"> </w:t>
      </w:r>
      <w:r>
        <w:rPr>
          <w:rFonts w:ascii="宋体" w:hAnsi="宋体" w:eastAsia="宋体" w:cs="宋体"/>
          <w:spacing w:val="9"/>
          <w:sz w:val="20"/>
          <w:szCs w:val="20"/>
        </w:rPr>
        <w:t>的专家学者，进一步与学生分享有关研究技能的内容。计划的讲座主题包括</w:t>
      </w:r>
      <w:r>
        <w:rPr>
          <w:rFonts w:ascii="宋体" w:hAnsi="宋体" w:eastAsia="宋体" w:cs="宋体"/>
          <w:spacing w:val="6"/>
          <w:sz w:val="20"/>
          <w:szCs w:val="20"/>
        </w:rPr>
        <w:t>：</w:t>
      </w:r>
    </w:p>
    <w:p>
      <w:pPr>
        <w:spacing w:line="226" w:lineRule="auto"/>
        <w:ind w:left="449"/>
        <w:rPr>
          <w:rFonts w:ascii="宋体" w:hAnsi="宋体" w:eastAsia="宋体" w:cs="宋体"/>
          <w:sz w:val="20"/>
          <w:szCs w:val="20"/>
        </w:rPr>
      </w:pPr>
      <w:r>
        <w:rPr>
          <w:rFonts w:ascii="Calibri" w:hAnsi="Calibri" w:eastAsia="Calibri" w:cs="Calibri"/>
          <w:spacing w:val="8"/>
          <w:sz w:val="20"/>
          <w:szCs w:val="20"/>
        </w:rPr>
        <w:t>1</w:t>
      </w:r>
      <w:r>
        <w:rPr>
          <w:rFonts w:ascii="Calibri" w:hAnsi="Calibri" w:eastAsia="Calibri" w:cs="Calibri"/>
          <w:spacing w:val="7"/>
          <w:sz w:val="20"/>
          <w:szCs w:val="20"/>
        </w:rPr>
        <w:t xml:space="preserve">.    </w:t>
      </w:r>
      <w:r>
        <w:rPr>
          <w:rFonts w:ascii="宋体" w:hAnsi="宋体" w:eastAsia="宋体" w:cs="宋体"/>
          <w:spacing w:val="7"/>
          <w:sz w:val="20"/>
          <w:szCs w:val="20"/>
        </w:rPr>
        <w:t>如何开展成功的研究与沟通</w:t>
      </w:r>
    </w:p>
    <w:p>
      <w:pPr>
        <w:spacing w:before="222" w:line="228" w:lineRule="auto"/>
        <w:ind w:left="443"/>
        <w:rPr>
          <w:rFonts w:ascii="宋体" w:hAnsi="宋体" w:eastAsia="宋体" w:cs="宋体"/>
          <w:sz w:val="20"/>
          <w:szCs w:val="20"/>
        </w:rPr>
      </w:pPr>
      <w:r>
        <w:rPr>
          <w:rFonts w:ascii="Calibri" w:hAnsi="Calibri" w:eastAsia="Calibri" w:cs="Calibri"/>
          <w:spacing w:val="4"/>
          <w:sz w:val="20"/>
          <w:szCs w:val="20"/>
        </w:rPr>
        <w:t xml:space="preserve">2.     </w:t>
      </w:r>
      <w:r>
        <w:rPr>
          <w:rFonts w:ascii="宋体" w:hAnsi="宋体" w:eastAsia="宋体" w:cs="宋体"/>
          <w:spacing w:val="4"/>
          <w:sz w:val="20"/>
          <w:szCs w:val="20"/>
        </w:rPr>
        <w:t>以批判的态度对待学术</w:t>
      </w:r>
    </w:p>
    <w:p>
      <w:pPr>
        <w:spacing w:before="221" w:line="227" w:lineRule="auto"/>
        <w:ind w:left="442"/>
        <w:rPr>
          <w:rFonts w:ascii="宋体" w:hAnsi="宋体" w:eastAsia="宋体" w:cs="宋体"/>
          <w:sz w:val="20"/>
          <w:szCs w:val="20"/>
        </w:rPr>
      </w:pPr>
      <w:r>
        <w:rPr>
          <w:rFonts w:ascii="Calibri" w:hAnsi="Calibri" w:eastAsia="Calibri" w:cs="Calibri"/>
          <w:spacing w:val="12"/>
          <w:sz w:val="20"/>
          <w:szCs w:val="20"/>
        </w:rPr>
        <w:t>3</w:t>
      </w:r>
      <w:r>
        <w:rPr>
          <w:rFonts w:ascii="Calibri" w:hAnsi="Calibri" w:eastAsia="Calibri" w:cs="Calibri"/>
          <w:spacing w:val="10"/>
          <w:sz w:val="20"/>
          <w:szCs w:val="20"/>
        </w:rPr>
        <w:t>.</w:t>
      </w:r>
      <w:r>
        <w:rPr>
          <w:rFonts w:ascii="Calibri" w:hAnsi="Calibri" w:eastAsia="Calibri" w:cs="Calibri"/>
          <w:spacing w:val="6"/>
          <w:sz w:val="20"/>
          <w:szCs w:val="20"/>
        </w:rPr>
        <w:t xml:space="preserve">    </w:t>
      </w:r>
      <w:r>
        <w:rPr>
          <w:rFonts w:ascii="宋体" w:hAnsi="宋体" w:eastAsia="宋体" w:cs="宋体"/>
          <w:spacing w:val="6"/>
          <w:sz w:val="20"/>
          <w:szCs w:val="20"/>
        </w:rPr>
        <w:t>研究的设计与方法</w:t>
      </w:r>
    </w:p>
    <w:p>
      <w:pPr>
        <w:spacing w:line="310" w:lineRule="auto"/>
        <w:rPr>
          <w:rFonts w:ascii="Arial"/>
          <w:sz w:val="21"/>
        </w:rPr>
      </w:pPr>
    </w:p>
    <w:p>
      <w:pPr>
        <w:spacing w:line="311" w:lineRule="auto"/>
        <w:rPr>
          <w:rFonts w:ascii="Arial"/>
          <w:sz w:val="21"/>
        </w:rPr>
      </w:pPr>
    </w:p>
    <w:p>
      <w:pPr>
        <w:spacing w:before="65" w:line="468" w:lineRule="exact"/>
        <w:ind w:left="439"/>
        <w:rPr>
          <w:rFonts w:ascii="宋体" w:hAnsi="宋体" w:eastAsia="宋体" w:cs="宋体"/>
          <w:sz w:val="20"/>
          <w:szCs w:val="20"/>
        </w:rPr>
      </w:pPr>
      <w:r>
        <w:rPr>
          <w:rFonts w:ascii="宋体" w:hAnsi="宋体" w:eastAsia="宋体" w:cs="宋体"/>
          <w:spacing w:val="9"/>
          <w:position w:val="20"/>
          <w:sz w:val="20"/>
          <w:szCs w:val="20"/>
        </w:rPr>
        <w:t>通</w:t>
      </w:r>
      <w:r>
        <w:rPr>
          <w:rFonts w:ascii="宋体" w:hAnsi="宋体" w:eastAsia="宋体" w:cs="宋体"/>
          <w:spacing w:val="7"/>
          <w:position w:val="20"/>
          <w:sz w:val="20"/>
          <w:szCs w:val="20"/>
        </w:rPr>
        <w:t xml:space="preserve">过为期 </w:t>
      </w:r>
      <w:r>
        <w:rPr>
          <w:rFonts w:ascii="Calibri" w:hAnsi="Calibri" w:eastAsia="Calibri" w:cs="Calibri"/>
          <w:spacing w:val="7"/>
          <w:position w:val="20"/>
          <w:sz w:val="20"/>
          <w:szCs w:val="20"/>
        </w:rPr>
        <w:t xml:space="preserve">3 </w:t>
      </w:r>
      <w:r>
        <w:rPr>
          <w:rFonts w:ascii="宋体" w:hAnsi="宋体" w:eastAsia="宋体" w:cs="宋体"/>
          <w:spacing w:val="7"/>
          <w:position w:val="20"/>
          <w:sz w:val="20"/>
          <w:szCs w:val="20"/>
        </w:rPr>
        <w:t>个月的学习，项目学生将最终实现以下学习收获：</w:t>
      </w:r>
    </w:p>
    <w:p>
      <w:pPr>
        <w:spacing w:before="1" w:line="227" w:lineRule="auto"/>
        <w:ind w:left="377"/>
        <w:rPr>
          <w:rFonts w:ascii="宋体" w:hAnsi="宋体" w:eastAsia="宋体" w:cs="宋体"/>
          <w:sz w:val="20"/>
          <w:szCs w:val="20"/>
        </w:rPr>
      </w:pPr>
      <w:r>
        <w:rPr>
          <w:rFonts w:ascii="宋体" w:hAnsi="宋体" w:eastAsia="宋体" w:cs="宋体"/>
          <w:sz w:val="20"/>
          <w:szCs w:val="20"/>
        </w:rPr>
        <w:drawing>
          <wp:inline distT="0" distB="0" distL="0" distR="0">
            <wp:extent cx="46990" cy="61595"/>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r:embed="rId12"/>
                    <a:stretch>
                      <a:fillRect/>
                    </a:stretch>
                  </pic:blipFill>
                  <pic:spPr>
                    <a:xfrm>
                      <a:off x="0" y="0"/>
                      <a:ext cx="47379" cy="61977"/>
                    </a:xfrm>
                    <a:prstGeom prst="rect">
                      <a:avLst/>
                    </a:prstGeom>
                  </pic:spPr>
                </pic:pic>
              </a:graphicData>
            </a:graphic>
          </wp:inline>
        </w:drawing>
      </w:r>
      <w:r>
        <w:rPr>
          <w:rFonts w:ascii="宋体" w:hAnsi="宋体" w:eastAsia="宋体" w:cs="宋体"/>
          <w:spacing w:val="7"/>
          <w:sz w:val="20"/>
          <w:szCs w:val="20"/>
        </w:rPr>
        <w:t xml:space="preserve">  提高使用英语沟通的能力， 以满足日常需要</w:t>
      </w:r>
      <w:r>
        <w:rPr>
          <w:rFonts w:ascii="宋体" w:hAnsi="宋体" w:eastAsia="宋体" w:cs="宋体"/>
          <w:spacing w:val="6"/>
          <w:sz w:val="20"/>
          <w:szCs w:val="20"/>
        </w:rPr>
        <w:t>；</w:t>
      </w:r>
    </w:p>
    <w:p>
      <w:pPr>
        <w:spacing w:before="222" w:line="468" w:lineRule="exact"/>
        <w:ind w:left="377"/>
        <w:rPr>
          <w:rFonts w:ascii="宋体" w:hAnsi="宋体" w:eastAsia="宋体" w:cs="宋体"/>
          <w:sz w:val="20"/>
          <w:szCs w:val="20"/>
        </w:rPr>
      </w:pPr>
      <w:r>
        <w:rPr>
          <w:rFonts w:ascii="宋体" w:hAnsi="宋体" w:eastAsia="宋体" w:cs="宋体"/>
          <w:position w:val="20"/>
          <w:sz w:val="20"/>
          <w:szCs w:val="20"/>
        </w:rPr>
        <w:drawing>
          <wp:inline distT="0" distB="0" distL="0" distR="0">
            <wp:extent cx="46990" cy="6159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12"/>
                    <a:stretch>
                      <a:fillRect/>
                    </a:stretch>
                  </pic:blipFill>
                  <pic:spPr>
                    <a:xfrm>
                      <a:off x="0" y="0"/>
                      <a:ext cx="47379" cy="61977"/>
                    </a:xfrm>
                    <a:prstGeom prst="rect">
                      <a:avLst/>
                    </a:prstGeom>
                  </pic:spPr>
                </pic:pic>
              </a:graphicData>
            </a:graphic>
          </wp:inline>
        </w:drawing>
      </w:r>
      <w:r>
        <w:rPr>
          <w:rFonts w:ascii="宋体" w:hAnsi="宋体" w:eastAsia="宋体" w:cs="宋体"/>
          <w:spacing w:val="22"/>
          <w:position w:val="20"/>
          <w:sz w:val="20"/>
          <w:szCs w:val="20"/>
        </w:rPr>
        <w:t xml:space="preserve"> </w:t>
      </w:r>
      <w:r>
        <w:rPr>
          <w:rFonts w:ascii="宋体" w:hAnsi="宋体" w:eastAsia="宋体" w:cs="宋体"/>
          <w:spacing w:val="16"/>
          <w:position w:val="20"/>
          <w:sz w:val="20"/>
          <w:szCs w:val="20"/>
        </w:rPr>
        <w:t xml:space="preserve"> </w:t>
      </w:r>
      <w:r>
        <w:rPr>
          <w:rFonts w:ascii="宋体" w:hAnsi="宋体" w:eastAsia="宋体" w:cs="宋体"/>
          <w:spacing w:val="11"/>
          <w:position w:val="20"/>
          <w:sz w:val="20"/>
          <w:szCs w:val="20"/>
        </w:rPr>
        <w:t>增强对英语语言结构和思维逻辑表达方式的理解；</w:t>
      </w:r>
    </w:p>
    <w:p>
      <w:pPr>
        <w:spacing w:before="1" w:line="226" w:lineRule="auto"/>
        <w:ind w:left="377"/>
        <w:rPr>
          <w:rFonts w:ascii="宋体" w:hAnsi="宋体" w:eastAsia="宋体" w:cs="宋体"/>
          <w:sz w:val="20"/>
          <w:szCs w:val="20"/>
        </w:rPr>
      </w:pPr>
      <w:r>
        <w:rPr>
          <w:rFonts w:ascii="宋体" w:hAnsi="宋体" w:eastAsia="宋体" w:cs="宋体"/>
          <w:sz w:val="20"/>
          <w:szCs w:val="20"/>
        </w:rPr>
        <w:drawing>
          <wp:inline distT="0" distB="0" distL="0" distR="0">
            <wp:extent cx="46990" cy="61595"/>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r:embed="rId13"/>
                    <a:stretch>
                      <a:fillRect/>
                    </a:stretch>
                  </pic:blipFill>
                  <pic:spPr>
                    <a:xfrm>
                      <a:off x="0" y="0"/>
                      <a:ext cx="47379" cy="61977"/>
                    </a:xfrm>
                    <a:prstGeom prst="rect">
                      <a:avLst/>
                    </a:prstGeom>
                  </pic:spPr>
                </pic:pic>
              </a:graphicData>
            </a:graphic>
          </wp:inline>
        </w:drawing>
      </w:r>
      <w:r>
        <w:rPr>
          <w:rFonts w:ascii="宋体" w:hAnsi="宋体" w:eastAsia="宋体" w:cs="宋体"/>
          <w:spacing w:val="13"/>
          <w:sz w:val="20"/>
          <w:szCs w:val="20"/>
        </w:rPr>
        <w:t xml:space="preserve"> </w:t>
      </w:r>
      <w:r>
        <w:rPr>
          <w:rFonts w:ascii="宋体" w:hAnsi="宋体" w:eastAsia="宋体" w:cs="宋体"/>
          <w:spacing w:val="12"/>
          <w:sz w:val="20"/>
          <w:szCs w:val="20"/>
        </w:rPr>
        <w:t xml:space="preserve"> 根据不同的社交环境使用恰当的语言；</w:t>
      </w:r>
    </w:p>
    <w:p>
      <w:pPr>
        <w:spacing w:before="222" w:line="468" w:lineRule="exact"/>
        <w:ind w:left="377"/>
        <w:rPr>
          <w:rFonts w:ascii="宋体" w:hAnsi="宋体" w:eastAsia="宋体" w:cs="宋体"/>
          <w:sz w:val="20"/>
          <w:szCs w:val="20"/>
        </w:rPr>
      </w:pPr>
      <w:r>
        <w:rPr>
          <w:rFonts w:ascii="宋体" w:hAnsi="宋体" w:eastAsia="宋体" w:cs="宋体"/>
          <w:position w:val="20"/>
          <w:sz w:val="20"/>
          <w:szCs w:val="20"/>
        </w:rPr>
        <w:drawing>
          <wp:inline distT="0" distB="0" distL="0" distR="0">
            <wp:extent cx="46990" cy="61595"/>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13"/>
                    <a:stretch>
                      <a:fillRect/>
                    </a:stretch>
                  </pic:blipFill>
                  <pic:spPr>
                    <a:xfrm>
                      <a:off x="0" y="0"/>
                      <a:ext cx="47379" cy="61977"/>
                    </a:xfrm>
                    <a:prstGeom prst="rect">
                      <a:avLst/>
                    </a:prstGeom>
                  </pic:spPr>
                </pic:pic>
              </a:graphicData>
            </a:graphic>
          </wp:inline>
        </w:drawing>
      </w:r>
      <w:r>
        <w:rPr>
          <w:rFonts w:ascii="宋体" w:hAnsi="宋体" w:eastAsia="宋体" w:cs="宋体"/>
          <w:spacing w:val="13"/>
          <w:position w:val="20"/>
          <w:sz w:val="20"/>
          <w:szCs w:val="20"/>
        </w:rPr>
        <w:t xml:space="preserve">  有效参与学术和专业讨论</w:t>
      </w:r>
      <w:r>
        <w:rPr>
          <w:rFonts w:ascii="宋体" w:hAnsi="宋体" w:eastAsia="宋体" w:cs="宋体"/>
          <w:spacing w:val="12"/>
          <w:position w:val="20"/>
          <w:sz w:val="20"/>
          <w:szCs w:val="20"/>
        </w:rPr>
        <w:t>；</w:t>
      </w:r>
    </w:p>
    <w:p>
      <w:pPr>
        <w:spacing w:before="1" w:line="226" w:lineRule="auto"/>
        <w:ind w:left="377"/>
        <w:rPr>
          <w:rFonts w:ascii="宋体" w:hAnsi="宋体" w:eastAsia="宋体" w:cs="宋体"/>
          <w:sz w:val="20"/>
          <w:szCs w:val="20"/>
        </w:rPr>
      </w:pPr>
      <w:r>
        <w:rPr>
          <w:rFonts w:ascii="宋体" w:hAnsi="宋体" w:eastAsia="宋体" w:cs="宋体"/>
          <w:sz w:val="20"/>
          <w:szCs w:val="20"/>
        </w:rPr>
        <w:drawing>
          <wp:inline distT="0" distB="0" distL="0" distR="0">
            <wp:extent cx="46990" cy="61595"/>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r:embed="rId13"/>
                    <a:stretch>
                      <a:fillRect/>
                    </a:stretch>
                  </pic:blipFill>
                  <pic:spPr>
                    <a:xfrm>
                      <a:off x="0" y="0"/>
                      <a:ext cx="47379" cy="61977"/>
                    </a:xfrm>
                    <a:prstGeom prst="rect">
                      <a:avLst/>
                    </a:prstGeom>
                  </pic:spPr>
                </pic:pic>
              </a:graphicData>
            </a:graphic>
          </wp:inline>
        </w:drawing>
      </w:r>
      <w:r>
        <w:rPr>
          <w:rFonts w:ascii="宋体" w:hAnsi="宋体" w:eastAsia="宋体" w:cs="宋体"/>
          <w:spacing w:val="17"/>
          <w:sz w:val="20"/>
          <w:szCs w:val="20"/>
        </w:rPr>
        <w:t xml:space="preserve"> </w:t>
      </w:r>
      <w:r>
        <w:rPr>
          <w:rFonts w:ascii="宋体" w:hAnsi="宋体" w:eastAsia="宋体" w:cs="宋体"/>
          <w:spacing w:val="12"/>
          <w:sz w:val="20"/>
          <w:szCs w:val="20"/>
        </w:rPr>
        <w:t xml:space="preserve"> 培养专业和学术方面的研究技能；</w:t>
      </w:r>
    </w:p>
    <w:p>
      <w:pPr>
        <w:spacing w:before="222" w:line="468" w:lineRule="exact"/>
        <w:ind w:left="377"/>
        <w:rPr>
          <w:rFonts w:ascii="宋体" w:hAnsi="宋体" w:eastAsia="宋体" w:cs="宋体"/>
          <w:sz w:val="20"/>
          <w:szCs w:val="20"/>
        </w:rPr>
      </w:pPr>
      <w:r>
        <w:rPr>
          <w:rFonts w:ascii="宋体" w:hAnsi="宋体" w:eastAsia="宋体" w:cs="宋体"/>
          <w:position w:val="20"/>
          <w:sz w:val="20"/>
          <w:szCs w:val="20"/>
        </w:rPr>
        <w:drawing>
          <wp:inline distT="0" distB="0" distL="0" distR="0">
            <wp:extent cx="46990" cy="61595"/>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12"/>
                    <a:stretch>
                      <a:fillRect/>
                    </a:stretch>
                  </pic:blipFill>
                  <pic:spPr>
                    <a:xfrm>
                      <a:off x="0" y="0"/>
                      <a:ext cx="47379" cy="61977"/>
                    </a:xfrm>
                    <a:prstGeom prst="rect">
                      <a:avLst/>
                    </a:prstGeom>
                  </pic:spPr>
                </pic:pic>
              </a:graphicData>
            </a:graphic>
          </wp:inline>
        </w:drawing>
      </w:r>
      <w:r>
        <w:rPr>
          <w:rFonts w:ascii="宋体" w:hAnsi="宋体" w:eastAsia="宋体" w:cs="宋体"/>
          <w:spacing w:val="22"/>
          <w:position w:val="20"/>
          <w:sz w:val="20"/>
          <w:szCs w:val="20"/>
        </w:rPr>
        <w:t xml:space="preserve"> </w:t>
      </w:r>
      <w:r>
        <w:rPr>
          <w:rFonts w:ascii="宋体" w:hAnsi="宋体" w:eastAsia="宋体" w:cs="宋体"/>
          <w:spacing w:val="16"/>
          <w:position w:val="20"/>
          <w:sz w:val="20"/>
          <w:szCs w:val="20"/>
        </w:rPr>
        <w:t xml:space="preserve"> </w:t>
      </w:r>
      <w:r>
        <w:rPr>
          <w:rFonts w:ascii="宋体" w:hAnsi="宋体" w:eastAsia="宋体" w:cs="宋体"/>
          <w:spacing w:val="11"/>
          <w:position w:val="20"/>
          <w:sz w:val="20"/>
          <w:szCs w:val="20"/>
        </w:rPr>
        <w:t>利用信息技术提升通用、专业和学术英语技能；</w:t>
      </w:r>
    </w:p>
    <w:p>
      <w:pPr>
        <w:spacing w:before="1" w:line="227" w:lineRule="auto"/>
        <w:ind w:left="377"/>
        <w:rPr>
          <w:rFonts w:ascii="宋体" w:hAnsi="宋体" w:eastAsia="宋体" w:cs="宋体"/>
          <w:sz w:val="20"/>
          <w:szCs w:val="20"/>
        </w:rPr>
      </w:pPr>
      <w:r>
        <w:rPr>
          <w:rFonts w:ascii="宋体" w:hAnsi="宋体" w:eastAsia="宋体" w:cs="宋体"/>
          <w:sz w:val="20"/>
          <w:szCs w:val="20"/>
        </w:rPr>
        <w:drawing>
          <wp:inline distT="0" distB="0" distL="0" distR="0">
            <wp:extent cx="46990" cy="61595"/>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r:embed="rId12"/>
                    <a:stretch>
                      <a:fillRect/>
                    </a:stretch>
                  </pic:blipFill>
                  <pic:spPr>
                    <a:xfrm>
                      <a:off x="0" y="0"/>
                      <a:ext cx="47379" cy="61977"/>
                    </a:xfrm>
                    <a:prstGeom prst="rect">
                      <a:avLst/>
                    </a:prstGeom>
                  </pic:spPr>
                </pic:pic>
              </a:graphicData>
            </a:graphic>
          </wp:inline>
        </w:drawing>
      </w:r>
      <w:r>
        <w:rPr>
          <w:rFonts w:ascii="宋体" w:hAnsi="宋体" w:eastAsia="宋体" w:cs="宋体"/>
          <w:spacing w:val="12"/>
          <w:sz w:val="20"/>
          <w:szCs w:val="20"/>
        </w:rPr>
        <w:t xml:space="preserve">  有效地使用英语进行专业和学术的口头演示</w:t>
      </w:r>
      <w:r>
        <w:rPr>
          <w:rFonts w:ascii="宋体" w:hAnsi="宋体" w:eastAsia="宋体" w:cs="宋体"/>
          <w:spacing w:val="8"/>
          <w:sz w:val="20"/>
          <w:szCs w:val="20"/>
        </w:rPr>
        <w:t>；</w:t>
      </w:r>
    </w:p>
    <w:p>
      <w:pPr>
        <w:spacing w:before="221" w:line="228" w:lineRule="auto"/>
        <w:ind w:left="377"/>
        <w:rPr>
          <w:rFonts w:ascii="宋体" w:hAnsi="宋体" w:eastAsia="宋体" w:cs="宋体"/>
          <w:sz w:val="20"/>
          <w:szCs w:val="20"/>
        </w:rPr>
      </w:pPr>
      <w:r>
        <w:rPr>
          <w:rFonts w:ascii="宋体" w:hAnsi="宋体" w:eastAsia="宋体" w:cs="宋体"/>
          <w:sz w:val="20"/>
          <w:szCs w:val="20"/>
        </w:rPr>
        <w:drawing>
          <wp:inline distT="0" distB="0" distL="0" distR="0">
            <wp:extent cx="46990" cy="6159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13"/>
                    <a:stretch>
                      <a:fillRect/>
                    </a:stretch>
                  </pic:blipFill>
                  <pic:spPr>
                    <a:xfrm>
                      <a:off x="0" y="0"/>
                      <a:ext cx="47379" cy="61977"/>
                    </a:xfrm>
                    <a:prstGeom prst="rect">
                      <a:avLst/>
                    </a:prstGeom>
                  </pic:spPr>
                </pic:pic>
              </a:graphicData>
            </a:graphic>
          </wp:inline>
        </w:drawing>
      </w:r>
      <w:r>
        <w:rPr>
          <w:rFonts w:ascii="宋体" w:hAnsi="宋体" w:eastAsia="宋体" w:cs="宋体"/>
          <w:spacing w:val="22"/>
          <w:sz w:val="20"/>
          <w:szCs w:val="20"/>
        </w:rPr>
        <w:t xml:space="preserve"> </w:t>
      </w:r>
      <w:r>
        <w:rPr>
          <w:rFonts w:ascii="宋体" w:hAnsi="宋体" w:eastAsia="宋体" w:cs="宋体"/>
          <w:spacing w:val="14"/>
          <w:sz w:val="20"/>
          <w:szCs w:val="20"/>
        </w:rPr>
        <w:t xml:space="preserve"> </w:t>
      </w:r>
      <w:r>
        <w:rPr>
          <w:rFonts w:ascii="宋体" w:hAnsi="宋体" w:eastAsia="宋体" w:cs="宋体"/>
          <w:spacing w:val="11"/>
          <w:sz w:val="20"/>
          <w:szCs w:val="20"/>
        </w:rPr>
        <w:t>在不同语境条件下，运用恰当的书面语言表达观点；</w:t>
      </w:r>
    </w:p>
    <w:p>
      <w:pPr>
        <w:spacing w:before="221" w:line="468" w:lineRule="exact"/>
        <w:ind w:left="377"/>
        <w:rPr>
          <w:rFonts w:ascii="宋体" w:hAnsi="宋体" w:eastAsia="宋体" w:cs="宋体"/>
          <w:sz w:val="20"/>
          <w:szCs w:val="20"/>
        </w:rPr>
      </w:pPr>
      <w:r>
        <w:rPr>
          <w:rFonts w:ascii="宋体" w:hAnsi="宋体" w:eastAsia="宋体" w:cs="宋体"/>
          <w:position w:val="20"/>
          <w:sz w:val="20"/>
          <w:szCs w:val="20"/>
        </w:rPr>
        <w:drawing>
          <wp:inline distT="0" distB="0" distL="0" distR="0">
            <wp:extent cx="46990" cy="61595"/>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r:embed="rId13"/>
                    <a:stretch>
                      <a:fillRect/>
                    </a:stretch>
                  </pic:blipFill>
                  <pic:spPr>
                    <a:xfrm>
                      <a:off x="0" y="0"/>
                      <a:ext cx="47379" cy="61977"/>
                    </a:xfrm>
                    <a:prstGeom prst="rect">
                      <a:avLst/>
                    </a:prstGeom>
                  </pic:spPr>
                </pic:pic>
              </a:graphicData>
            </a:graphic>
          </wp:inline>
        </w:drawing>
      </w:r>
      <w:r>
        <w:rPr>
          <w:rFonts w:ascii="宋体" w:hAnsi="宋体" w:eastAsia="宋体" w:cs="宋体"/>
          <w:spacing w:val="17"/>
          <w:position w:val="20"/>
          <w:sz w:val="20"/>
          <w:szCs w:val="20"/>
        </w:rPr>
        <w:t xml:space="preserve"> </w:t>
      </w:r>
      <w:r>
        <w:rPr>
          <w:rFonts w:ascii="宋体" w:hAnsi="宋体" w:eastAsia="宋体" w:cs="宋体"/>
          <w:spacing w:val="12"/>
          <w:position w:val="20"/>
          <w:sz w:val="20"/>
          <w:szCs w:val="20"/>
        </w:rPr>
        <w:t xml:space="preserve"> 加强谈判、合作和团队合作能力；</w:t>
      </w:r>
    </w:p>
    <w:p>
      <w:pPr>
        <w:spacing w:before="1" w:line="227" w:lineRule="auto"/>
        <w:ind w:left="377"/>
        <w:rPr>
          <w:rFonts w:ascii="宋体" w:hAnsi="宋体" w:eastAsia="宋体" w:cs="宋体"/>
          <w:sz w:val="20"/>
          <w:szCs w:val="20"/>
        </w:rPr>
      </w:pPr>
      <w:r>
        <w:rPr>
          <w:rFonts w:ascii="宋体" w:hAnsi="宋体" w:eastAsia="宋体" w:cs="宋体"/>
          <w:sz w:val="20"/>
          <w:szCs w:val="20"/>
        </w:rPr>
        <w:drawing>
          <wp:inline distT="0" distB="0" distL="0" distR="0">
            <wp:extent cx="46990" cy="61595"/>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13"/>
                    <a:stretch>
                      <a:fillRect/>
                    </a:stretch>
                  </pic:blipFill>
                  <pic:spPr>
                    <a:xfrm>
                      <a:off x="0" y="0"/>
                      <a:ext cx="47379" cy="61977"/>
                    </a:xfrm>
                    <a:prstGeom prst="rect">
                      <a:avLst/>
                    </a:prstGeom>
                  </pic:spPr>
                </pic:pic>
              </a:graphicData>
            </a:graphic>
          </wp:inline>
        </w:drawing>
      </w:r>
      <w:r>
        <w:rPr>
          <w:rFonts w:ascii="宋体" w:hAnsi="宋体" w:eastAsia="宋体" w:cs="宋体"/>
          <w:spacing w:val="13"/>
          <w:sz w:val="20"/>
          <w:szCs w:val="20"/>
        </w:rPr>
        <w:t xml:space="preserve">  培养跨文化和国际意识。</w:t>
      </w:r>
    </w:p>
    <w:p>
      <w:pPr>
        <w:spacing w:line="431" w:lineRule="auto"/>
        <w:rPr>
          <w:rFonts w:ascii="Arial"/>
          <w:sz w:val="21"/>
        </w:rPr>
      </w:pPr>
    </w:p>
    <w:p>
      <w:pPr>
        <w:spacing w:before="65" w:line="228" w:lineRule="auto"/>
        <w:ind w:left="14"/>
        <w:rPr>
          <w:rFonts w:ascii="宋体" w:hAnsi="宋体" w:eastAsia="宋体" w:cs="宋体"/>
          <w:sz w:val="20"/>
          <w:szCs w:val="20"/>
        </w:rPr>
      </w:pPr>
      <w:r>
        <w:rPr>
          <w:rFonts w:ascii="宋体" w:hAnsi="宋体" w:eastAsia="宋体" w:cs="宋体"/>
          <w:spacing w:val="15"/>
          <w:sz w:val="20"/>
          <w:szCs w:val="20"/>
          <w14:textOutline w14:w="3795" w14:cap="sq" w14:cmpd="sng">
            <w14:solidFill>
              <w14:srgbClr w14:val="000000"/>
            </w14:solidFill>
            <w14:prstDash w14:val="solid"/>
            <w14:bevel/>
          </w14:textOutline>
        </w:rPr>
        <w:t>【</w:t>
      </w:r>
      <w:r>
        <w:rPr>
          <w:rFonts w:ascii="宋体" w:hAnsi="宋体" w:eastAsia="宋体" w:cs="宋体"/>
          <w:spacing w:val="9"/>
          <w:sz w:val="20"/>
          <w:szCs w:val="20"/>
          <w14:textOutline w14:w="3795" w14:cap="sq" w14:cmpd="sng">
            <w14:solidFill>
              <w14:srgbClr w14:val="000000"/>
            </w14:solidFill>
            <w14:prstDash w14:val="solid"/>
            <w14:bevel/>
          </w14:textOutline>
        </w:rPr>
        <w:t>项目考核与收获】</w:t>
      </w:r>
    </w:p>
    <w:p>
      <w:pPr>
        <w:spacing w:line="434" w:lineRule="auto"/>
        <w:rPr>
          <w:rFonts w:ascii="Arial"/>
          <w:sz w:val="21"/>
        </w:rPr>
      </w:pPr>
    </w:p>
    <w:p>
      <w:pPr>
        <w:spacing w:before="66" w:line="438" w:lineRule="auto"/>
        <w:ind w:left="22" w:right="54" w:firstLine="420"/>
        <w:rPr>
          <w:rFonts w:ascii="宋体" w:hAnsi="宋体" w:eastAsia="宋体" w:cs="宋体"/>
          <w:sz w:val="20"/>
          <w:szCs w:val="20"/>
        </w:rPr>
      </w:pPr>
      <w:r>
        <w:rPr>
          <w:rFonts w:ascii="宋体" w:hAnsi="宋体" w:eastAsia="宋体" w:cs="宋体"/>
          <w:spacing w:val="14"/>
          <w:sz w:val="20"/>
          <w:szCs w:val="20"/>
        </w:rPr>
        <w:t>项</w:t>
      </w:r>
      <w:r>
        <w:rPr>
          <w:rFonts w:ascii="宋体" w:hAnsi="宋体" w:eastAsia="宋体" w:cs="宋体"/>
          <w:spacing w:val="11"/>
          <w:sz w:val="20"/>
          <w:szCs w:val="20"/>
        </w:rPr>
        <w:t>目</w:t>
      </w:r>
      <w:r>
        <w:rPr>
          <w:rFonts w:ascii="宋体" w:hAnsi="宋体" w:eastAsia="宋体" w:cs="宋体"/>
          <w:spacing w:val="7"/>
          <w:sz w:val="20"/>
          <w:szCs w:val="20"/>
        </w:rPr>
        <w:t>考核方式包括随堂测验、个人作业与小组作业等。顺利完成所有在线课程并通过考</w:t>
      </w:r>
      <w:r>
        <w:rPr>
          <w:rFonts w:ascii="宋体" w:hAnsi="宋体" w:eastAsia="宋体" w:cs="宋体"/>
          <w:sz w:val="20"/>
          <w:szCs w:val="20"/>
        </w:rPr>
        <w:t xml:space="preserve"> </w:t>
      </w:r>
      <w:r>
        <w:rPr>
          <w:rFonts w:ascii="宋体" w:hAnsi="宋体" w:eastAsia="宋体" w:cs="宋体"/>
          <w:spacing w:val="17"/>
          <w:sz w:val="20"/>
          <w:szCs w:val="20"/>
        </w:rPr>
        <w:t>核</w:t>
      </w:r>
      <w:r>
        <w:rPr>
          <w:rFonts w:ascii="宋体" w:hAnsi="宋体" w:eastAsia="宋体" w:cs="宋体"/>
          <w:spacing w:val="9"/>
          <w:sz w:val="20"/>
          <w:szCs w:val="20"/>
        </w:rPr>
        <w:t>后，学生们均可获得阿德莱德大学颁发的正式成绩单与学习证明。</w:t>
      </w:r>
    </w:p>
    <w:p>
      <w:pPr>
        <w:sectPr>
          <w:pgSz w:w="11906" w:h="16839"/>
          <w:pgMar w:top="400" w:right="1745" w:bottom="400" w:left="1785" w:header="0" w:footer="0" w:gutter="0"/>
          <w:cols w:space="720" w:num="1"/>
        </w:sectPr>
      </w:pPr>
    </w:p>
    <w:p>
      <w:pPr>
        <w:spacing w:line="246" w:lineRule="auto"/>
        <w:rPr>
          <w:rFonts w:ascii="Arial"/>
          <w:sz w:val="21"/>
        </w:rPr>
      </w:pPr>
      <w:r>
        <w:drawing>
          <wp:anchor distT="0" distB="0" distL="0" distR="0" simplePos="0" relativeHeight="251659264" behindDoc="0" locked="0" layoutInCell="0" allowOverlap="1">
            <wp:simplePos x="0" y="0"/>
            <wp:positionH relativeFrom="page">
              <wp:posOffset>3553460</wp:posOffset>
            </wp:positionH>
            <wp:positionV relativeFrom="page">
              <wp:posOffset>1558925</wp:posOffset>
            </wp:positionV>
            <wp:extent cx="2197735" cy="3226435"/>
            <wp:effectExtent l="0" t="0" r="0" b="0"/>
            <wp:wrapNone/>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r:embed="rId14"/>
                    <a:stretch>
                      <a:fillRect/>
                    </a:stretch>
                  </pic:blipFill>
                  <pic:spPr>
                    <a:xfrm>
                      <a:off x="0" y="0"/>
                      <a:ext cx="2197608" cy="3226307"/>
                    </a:xfrm>
                    <a:prstGeom prst="rect">
                      <a:avLst/>
                    </a:prstGeom>
                  </pic:spPr>
                </pic:pic>
              </a:graphicData>
            </a:graphic>
          </wp:anchor>
        </w:drawing>
      </w: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5143" w:lineRule="exact"/>
        <w:ind w:firstLine="163"/>
        <w:textAlignment w:val="center"/>
      </w:pPr>
      <w:r>
        <w:drawing>
          <wp:inline distT="0" distB="0" distL="0" distR="0">
            <wp:extent cx="2253615" cy="3265805"/>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r:embed="rId15"/>
                    <a:stretch>
                      <a:fillRect/>
                    </a:stretch>
                  </pic:blipFill>
                  <pic:spPr>
                    <a:xfrm>
                      <a:off x="0" y="0"/>
                      <a:ext cx="2253996" cy="3265931"/>
                    </a:xfrm>
                    <a:prstGeom prst="rect">
                      <a:avLst/>
                    </a:prstGeom>
                  </pic:spPr>
                </pic:pic>
              </a:graphicData>
            </a:graphic>
          </wp:inline>
        </w:drawing>
      </w:r>
    </w:p>
    <w:p>
      <w:pPr>
        <w:spacing w:before="241" w:line="228" w:lineRule="auto"/>
        <w:ind w:left="116"/>
        <w:rPr>
          <w:rFonts w:ascii="宋体" w:hAnsi="宋体" w:eastAsia="宋体" w:cs="宋体"/>
          <w:sz w:val="20"/>
          <w:szCs w:val="20"/>
        </w:rPr>
      </w:pPr>
      <w:r>
        <w:rPr>
          <w:rFonts w:ascii="宋体" w:hAnsi="宋体" w:eastAsia="宋体" w:cs="宋体"/>
          <w:spacing w:val="9"/>
          <w:sz w:val="20"/>
          <w:szCs w:val="20"/>
          <w14:textOutline w14:w="3795" w14:cap="sq" w14:cmpd="sng">
            <w14:solidFill>
              <w14:srgbClr w14:val="000000"/>
            </w14:solidFill>
            <w14:prstDash w14:val="solid"/>
            <w14:bevel/>
          </w14:textOutline>
        </w:rPr>
        <w:t>【项目费用</w:t>
      </w:r>
      <w:r>
        <w:rPr>
          <w:rFonts w:ascii="宋体" w:hAnsi="宋体" w:eastAsia="宋体" w:cs="宋体"/>
          <w:spacing w:val="8"/>
          <w:sz w:val="20"/>
          <w:szCs w:val="20"/>
          <w14:textOutline w14:w="3795" w14:cap="sq" w14:cmpd="sng">
            <w14:solidFill>
              <w14:srgbClr w14:val="000000"/>
            </w14:solidFill>
            <w14:prstDash w14:val="solid"/>
            <w14:bevel/>
          </w14:textOutline>
        </w:rPr>
        <w:t>】</w:t>
      </w:r>
    </w:p>
    <w:p>
      <w:pPr>
        <w:spacing w:line="90" w:lineRule="exact"/>
      </w:pPr>
    </w:p>
    <w:tbl>
      <w:tblPr>
        <w:tblStyle w:val="4"/>
        <w:tblW w:w="830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683"/>
        <w:gridCol w:w="4623"/>
      </w:tblGrid>
      <w:tr>
        <w:trPr>
          <w:trHeight w:val="475" w:hRule="atLeast"/>
        </w:trPr>
        <w:tc>
          <w:tcPr>
            <w:tcW w:w="3683" w:type="dxa"/>
            <w:vAlign w:val="top"/>
          </w:tcPr>
          <w:p>
            <w:pPr>
              <w:spacing w:before="135" w:line="228" w:lineRule="auto"/>
              <w:ind w:left="119"/>
              <w:rPr>
                <w:rFonts w:ascii="宋体" w:hAnsi="宋体" w:eastAsia="宋体" w:cs="宋体"/>
                <w:sz w:val="20"/>
                <w:szCs w:val="20"/>
              </w:rPr>
            </w:pPr>
            <w:r>
              <w:rPr>
                <w:rFonts w:ascii="宋体" w:hAnsi="宋体" w:eastAsia="宋体" w:cs="宋体"/>
                <w:spacing w:val="8"/>
                <w:sz w:val="20"/>
                <w:szCs w:val="20"/>
              </w:rPr>
              <w:t>项</w:t>
            </w:r>
            <w:r>
              <w:rPr>
                <w:rFonts w:ascii="宋体" w:hAnsi="宋体" w:eastAsia="宋体" w:cs="宋体"/>
                <w:spacing w:val="6"/>
                <w:sz w:val="20"/>
                <w:szCs w:val="20"/>
              </w:rPr>
              <w:t>目费用</w:t>
            </w:r>
          </w:p>
        </w:tc>
        <w:tc>
          <w:tcPr>
            <w:tcW w:w="4623" w:type="dxa"/>
            <w:vAlign w:val="top"/>
          </w:tcPr>
          <w:p>
            <w:pPr>
              <w:spacing w:before="135" w:line="220" w:lineRule="auto"/>
              <w:ind w:left="114"/>
              <w:rPr>
                <w:rFonts w:ascii="宋体" w:hAnsi="宋体" w:eastAsia="宋体" w:cs="宋体"/>
                <w:sz w:val="20"/>
                <w:szCs w:val="20"/>
              </w:rPr>
            </w:pPr>
            <w:r>
              <w:rPr>
                <w:rFonts w:ascii="宋体" w:hAnsi="宋体" w:eastAsia="宋体" w:cs="宋体"/>
                <w:spacing w:val="2"/>
                <w:sz w:val="20"/>
                <w:szCs w:val="20"/>
                <w14:textOutline w14:w="3795" w14:cap="sq" w14:cmpd="sng">
                  <w14:solidFill>
                    <w14:srgbClr w14:val="000000"/>
                  </w14:solidFill>
                  <w14:prstDash w14:val="solid"/>
                  <w14:bevel/>
                </w14:textOutline>
              </w:rPr>
              <w:t>人民币</w:t>
            </w:r>
            <w:r>
              <w:rPr>
                <w:rFonts w:ascii="宋体" w:hAnsi="宋体" w:eastAsia="宋体" w:cs="宋体"/>
                <w:spacing w:val="2"/>
                <w:sz w:val="20"/>
                <w:szCs w:val="20"/>
              </w:rPr>
              <w:t xml:space="preserve"> </w:t>
            </w:r>
            <w:r>
              <w:rPr>
                <w:rFonts w:ascii="Calibri" w:hAnsi="Calibri" w:eastAsia="Calibri" w:cs="Calibri"/>
                <w:b/>
                <w:bCs/>
                <w:spacing w:val="2"/>
                <w:sz w:val="20"/>
                <w:szCs w:val="20"/>
              </w:rPr>
              <w:t>11,85</w:t>
            </w:r>
            <w:r>
              <w:rPr>
                <w:rFonts w:ascii="Calibri" w:hAnsi="Calibri" w:eastAsia="Calibri" w:cs="Calibri"/>
                <w:b/>
                <w:bCs/>
                <w:spacing w:val="1"/>
                <w:sz w:val="20"/>
                <w:szCs w:val="20"/>
              </w:rPr>
              <w:t>0</w:t>
            </w:r>
            <w:r>
              <w:rPr>
                <w:rFonts w:ascii="Calibri" w:hAnsi="Calibri" w:eastAsia="Calibri" w:cs="Calibri"/>
                <w:spacing w:val="1"/>
                <w:sz w:val="20"/>
                <w:szCs w:val="20"/>
              </w:rPr>
              <w:t xml:space="preserve"> </w:t>
            </w:r>
            <w:r>
              <w:rPr>
                <w:rFonts w:ascii="宋体" w:hAnsi="宋体" w:eastAsia="宋体" w:cs="宋体"/>
                <w:spacing w:val="1"/>
                <w:sz w:val="20"/>
                <w:szCs w:val="20"/>
                <w14:textOutline w14:w="3795" w14:cap="sq" w14:cmpd="sng">
                  <w14:solidFill>
                    <w14:srgbClr w14:val="000000"/>
                  </w14:solidFill>
                  <w14:prstDash w14:val="solid"/>
                  <w14:bevel/>
                </w14:textOutline>
              </w:rPr>
              <w:t>元</w:t>
            </w:r>
          </w:p>
        </w:tc>
      </w:tr>
      <w:tr>
        <w:trPr>
          <w:trHeight w:val="475" w:hRule="atLeast"/>
        </w:trPr>
        <w:tc>
          <w:tcPr>
            <w:tcW w:w="3683" w:type="dxa"/>
            <w:vAlign w:val="top"/>
          </w:tcPr>
          <w:p>
            <w:pPr>
              <w:spacing w:before="132" w:line="228" w:lineRule="auto"/>
              <w:ind w:left="128"/>
              <w:rPr>
                <w:rFonts w:ascii="宋体" w:hAnsi="宋体" w:eastAsia="宋体" w:cs="宋体"/>
                <w:sz w:val="20"/>
                <w:szCs w:val="20"/>
              </w:rPr>
            </w:pPr>
            <w:r>
              <w:rPr>
                <w:rFonts w:ascii="宋体" w:hAnsi="宋体" w:eastAsia="宋体" w:cs="宋体"/>
                <w:spacing w:val="6"/>
                <w:sz w:val="20"/>
                <w:szCs w:val="20"/>
              </w:rPr>
              <w:t>费</w:t>
            </w:r>
            <w:r>
              <w:rPr>
                <w:rFonts w:ascii="宋体" w:hAnsi="宋体" w:eastAsia="宋体" w:cs="宋体"/>
                <w:spacing w:val="4"/>
                <w:sz w:val="20"/>
                <w:szCs w:val="20"/>
              </w:rPr>
              <w:t>用包括</w:t>
            </w:r>
          </w:p>
        </w:tc>
        <w:tc>
          <w:tcPr>
            <w:tcW w:w="4623" w:type="dxa"/>
            <w:vAlign w:val="top"/>
          </w:tcPr>
          <w:p>
            <w:pPr>
              <w:spacing w:before="132" w:line="228" w:lineRule="auto"/>
              <w:ind w:left="116"/>
              <w:rPr>
                <w:rFonts w:ascii="宋体" w:hAnsi="宋体" w:eastAsia="宋体" w:cs="宋体"/>
                <w:sz w:val="20"/>
                <w:szCs w:val="20"/>
              </w:rPr>
            </w:pPr>
            <w:r>
              <w:rPr>
                <w:rFonts w:ascii="宋体" w:hAnsi="宋体" w:eastAsia="宋体" w:cs="宋体"/>
                <w:spacing w:val="9"/>
                <w:sz w:val="20"/>
                <w:szCs w:val="20"/>
              </w:rPr>
              <w:t>学</w:t>
            </w:r>
            <w:r>
              <w:rPr>
                <w:rFonts w:ascii="宋体" w:hAnsi="宋体" w:eastAsia="宋体" w:cs="宋体"/>
                <w:spacing w:val="8"/>
                <w:sz w:val="20"/>
                <w:szCs w:val="20"/>
              </w:rPr>
              <w:t>费、项目服务费</w:t>
            </w:r>
          </w:p>
        </w:tc>
      </w:tr>
    </w:tbl>
    <w:p>
      <w:pPr>
        <w:spacing w:line="264" w:lineRule="auto"/>
        <w:rPr>
          <w:rFonts w:ascii="Arial"/>
          <w:sz w:val="21"/>
        </w:rPr>
      </w:pPr>
    </w:p>
    <w:p>
      <w:pPr>
        <w:spacing w:line="264" w:lineRule="auto"/>
        <w:rPr>
          <w:rFonts w:ascii="Arial"/>
          <w:sz w:val="21"/>
        </w:rPr>
      </w:pPr>
    </w:p>
    <w:p>
      <w:pPr>
        <w:spacing w:before="65" w:line="238" w:lineRule="auto"/>
        <w:ind w:left="124"/>
        <w:outlineLvl w:val="0"/>
        <w:rPr>
          <w:rFonts w:ascii="宋体" w:hAnsi="宋体" w:eastAsia="宋体" w:cs="宋体"/>
          <w:sz w:val="20"/>
          <w:szCs w:val="20"/>
        </w:rPr>
      </w:pPr>
      <w:r>
        <w:rPr>
          <w:rFonts w:ascii="宋体" w:hAnsi="宋体" w:eastAsia="宋体" w:cs="宋体"/>
          <w:spacing w:val="11"/>
          <w:sz w:val="20"/>
          <w:szCs w:val="20"/>
          <w14:textOutline w14:w="3795" w14:cap="sq" w14:cmpd="sng">
            <w14:solidFill>
              <w14:srgbClr w14:val="000000"/>
            </w14:solidFill>
            <w14:prstDash w14:val="solid"/>
            <w14:bevel/>
          </w14:textOutline>
        </w:rPr>
        <w:t>五</w:t>
      </w:r>
      <w:r>
        <w:rPr>
          <w:rFonts w:ascii="宋体" w:hAnsi="宋体" w:eastAsia="宋体" w:cs="宋体"/>
          <w:spacing w:val="8"/>
          <w:sz w:val="20"/>
          <w:szCs w:val="20"/>
          <w14:textOutline w14:w="3795" w14:cap="sq" w14:cmpd="sng">
            <w14:solidFill>
              <w14:srgbClr w14:val="000000"/>
            </w14:solidFill>
            <w14:prstDash w14:val="solid"/>
            <w14:bevel/>
          </w14:textOutline>
        </w:rPr>
        <w:t>、项目申请</w:t>
      </w:r>
    </w:p>
    <w:p>
      <w:pPr>
        <w:spacing w:before="210" w:line="228" w:lineRule="auto"/>
        <w:ind w:left="128"/>
        <w:rPr>
          <w:rFonts w:ascii="宋体" w:hAnsi="宋体" w:eastAsia="宋体" w:cs="宋体"/>
          <w:sz w:val="20"/>
          <w:szCs w:val="20"/>
        </w:rPr>
      </w:pPr>
      <w:r>
        <w:rPr>
          <w:rFonts w:ascii="Calibri" w:hAnsi="Calibri" w:eastAsia="Calibri" w:cs="Calibri"/>
          <w:b/>
          <w:bCs/>
          <w:spacing w:val="16"/>
          <w:sz w:val="20"/>
          <w:szCs w:val="20"/>
        </w:rPr>
        <w:t>1</w:t>
      </w:r>
      <w:r>
        <w:rPr>
          <w:rFonts w:ascii="Calibri" w:hAnsi="Calibri" w:eastAsia="Calibri" w:cs="Calibri"/>
          <w:b/>
          <w:bCs/>
          <w:spacing w:val="8"/>
          <w:sz w:val="20"/>
          <w:szCs w:val="20"/>
        </w:rPr>
        <w:t>.</w:t>
      </w:r>
      <w:r>
        <w:rPr>
          <w:rFonts w:ascii="Calibri" w:hAnsi="Calibri" w:eastAsia="Calibri" w:cs="Calibri"/>
          <w:spacing w:val="8"/>
          <w:sz w:val="20"/>
          <w:szCs w:val="20"/>
        </w:rPr>
        <w:t xml:space="preserve">    </w:t>
      </w:r>
      <w:r>
        <w:rPr>
          <w:rFonts w:ascii="宋体" w:hAnsi="宋体" w:eastAsia="宋体" w:cs="宋体"/>
          <w:spacing w:val="8"/>
          <w:sz w:val="20"/>
          <w:szCs w:val="20"/>
        </w:rPr>
        <w:t>报名要求：具有中级以上英语基础，至少通过大学英语六级，项目开始前需参加阿德莱德大学的语言分级测试；</w:t>
      </w:r>
    </w:p>
    <w:p>
      <w:pPr>
        <w:spacing w:before="92" w:line="468" w:lineRule="exact"/>
        <w:ind w:left="122"/>
        <w:rPr>
          <w:rFonts w:hint="eastAsia" w:ascii="宋体" w:hAnsi="宋体" w:eastAsia="宋体" w:cs="宋体"/>
          <w:sz w:val="20"/>
          <w:szCs w:val="20"/>
          <w:lang w:eastAsia="zh-CN"/>
        </w:rPr>
      </w:pPr>
      <w:r>
        <w:rPr>
          <w:rFonts w:ascii="Calibri" w:hAnsi="Calibri" w:eastAsia="Calibri" w:cs="Calibri"/>
          <w:b/>
          <w:bCs/>
          <w:spacing w:val="14"/>
          <w:position w:val="8"/>
          <w:sz w:val="20"/>
          <w:szCs w:val="20"/>
        </w:rPr>
        <w:t>2.</w:t>
      </w:r>
      <w:r>
        <w:rPr>
          <w:rFonts w:ascii="Calibri" w:hAnsi="Calibri" w:eastAsia="Calibri" w:cs="Calibri"/>
          <w:spacing w:val="14"/>
          <w:position w:val="8"/>
          <w:sz w:val="20"/>
          <w:szCs w:val="20"/>
        </w:rPr>
        <w:t xml:space="preserve"> </w:t>
      </w:r>
      <w:r>
        <w:rPr>
          <w:rFonts w:ascii="Calibri" w:hAnsi="Calibri" w:eastAsia="Calibri" w:cs="Calibri"/>
          <w:spacing w:val="13"/>
          <w:position w:val="8"/>
          <w:sz w:val="20"/>
          <w:szCs w:val="20"/>
        </w:rPr>
        <w:t xml:space="preserve"> </w:t>
      </w:r>
      <w:r>
        <w:rPr>
          <w:rFonts w:ascii="Calibri" w:hAnsi="Calibri" w:eastAsia="Calibri" w:cs="Calibri"/>
          <w:spacing w:val="7"/>
          <w:position w:val="8"/>
          <w:sz w:val="20"/>
          <w:szCs w:val="20"/>
        </w:rPr>
        <w:t xml:space="preserve">  </w:t>
      </w:r>
      <w:r>
        <w:rPr>
          <w:rFonts w:ascii="宋体" w:hAnsi="宋体" w:eastAsia="宋体" w:cs="宋体"/>
          <w:spacing w:val="7"/>
          <w:position w:val="8"/>
          <w:sz w:val="20"/>
          <w:szCs w:val="20"/>
        </w:rPr>
        <w:t>报名方式：全美国际教育协会网站</w:t>
      </w:r>
      <w:r>
        <w:fldChar w:fldCharType="begin"/>
      </w:r>
      <w:r>
        <w:instrText xml:space="preserve"> HYPERLINK "http://www.usiea.org" </w:instrText>
      </w:r>
      <w:r>
        <w:fldChar w:fldCharType="separate"/>
      </w:r>
      <w:r>
        <w:rPr>
          <w:rFonts w:ascii="Calibri" w:hAnsi="Calibri" w:eastAsia="Calibri" w:cs="Calibri"/>
          <w:color w:val="0068B7"/>
          <w:position w:val="8"/>
          <w:sz w:val="20"/>
          <w:szCs w:val="20"/>
        </w:rPr>
        <w:t>www</w:t>
      </w:r>
      <w:r>
        <w:rPr>
          <w:rFonts w:ascii="Calibri" w:hAnsi="Calibri" w:eastAsia="Calibri" w:cs="Calibri"/>
          <w:color w:val="0068B7"/>
          <w:spacing w:val="7"/>
          <w:position w:val="8"/>
          <w:sz w:val="20"/>
          <w:szCs w:val="20"/>
        </w:rPr>
        <w:t>.</w:t>
      </w:r>
      <w:r>
        <w:rPr>
          <w:rFonts w:ascii="Calibri" w:hAnsi="Calibri" w:eastAsia="Calibri" w:cs="Calibri"/>
          <w:color w:val="0068B7"/>
          <w:position w:val="8"/>
          <w:sz w:val="20"/>
          <w:szCs w:val="20"/>
        </w:rPr>
        <w:t>usiea</w:t>
      </w:r>
      <w:r>
        <w:rPr>
          <w:rFonts w:ascii="Calibri" w:hAnsi="Calibri" w:eastAsia="Calibri" w:cs="Calibri"/>
          <w:color w:val="0068B7"/>
          <w:spacing w:val="7"/>
          <w:position w:val="8"/>
          <w:sz w:val="20"/>
          <w:szCs w:val="20"/>
        </w:rPr>
        <w:t>.</w:t>
      </w:r>
      <w:r>
        <w:rPr>
          <w:rFonts w:ascii="Calibri" w:hAnsi="Calibri" w:eastAsia="Calibri" w:cs="Calibri"/>
          <w:color w:val="0068B7"/>
          <w:position w:val="8"/>
          <w:sz w:val="20"/>
          <w:szCs w:val="20"/>
        </w:rPr>
        <w:t>org</w:t>
      </w:r>
      <w:r>
        <w:rPr>
          <w:rFonts w:ascii="Calibri" w:hAnsi="Calibri" w:eastAsia="Calibri" w:cs="Calibri"/>
          <w:color w:val="0068B7"/>
          <w:position w:val="8"/>
          <w:sz w:val="20"/>
          <w:szCs w:val="20"/>
        </w:rPr>
        <w:fldChar w:fldCharType="end"/>
      </w:r>
      <w:r>
        <w:rPr>
          <w:rFonts w:ascii="Calibri" w:hAnsi="Calibri" w:eastAsia="Calibri" w:cs="Calibri"/>
          <w:color w:val="0068B7"/>
          <w:spacing w:val="7"/>
          <w:position w:val="8"/>
          <w:sz w:val="20"/>
          <w:szCs w:val="20"/>
        </w:rPr>
        <w:t xml:space="preserve">  </w:t>
      </w:r>
      <w:r>
        <w:rPr>
          <w:rFonts w:ascii="宋体" w:hAnsi="宋体" w:eastAsia="宋体" w:cs="宋体"/>
          <w:spacing w:val="7"/>
          <w:position w:val="8"/>
          <w:sz w:val="20"/>
          <w:szCs w:val="20"/>
        </w:rPr>
        <w:t>填写《世界名校访学项目报名表》</w:t>
      </w:r>
      <w:r>
        <w:rPr>
          <w:rFonts w:hint="eastAsia" w:ascii="宋体" w:hAnsi="宋体" w:eastAsia="宋体" w:cs="宋体"/>
          <w:spacing w:val="7"/>
          <w:position w:val="8"/>
          <w:sz w:val="20"/>
          <w:szCs w:val="20"/>
          <w:lang w:eastAsia="zh-CN"/>
        </w:rPr>
        <w:t>；</w:t>
      </w:r>
      <w:bookmarkStart w:id="0" w:name="_GoBack"/>
      <w:bookmarkEnd w:id="0"/>
    </w:p>
    <w:p>
      <w:pPr>
        <w:spacing w:before="129" w:line="221" w:lineRule="auto"/>
        <w:ind w:left="122"/>
        <w:rPr>
          <w:rFonts w:ascii="宋体" w:hAnsi="宋体" w:eastAsia="宋体" w:cs="宋体"/>
          <w:sz w:val="20"/>
          <w:szCs w:val="20"/>
        </w:rPr>
      </w:pPr>
      <w:r>
        <w:rPr>
          <w:rFonts w:ascii="Calibri" w:hAnsi="Calibri" w:eastAsia="Calibri" w:cs="Calibri"/>
          <w:b/>
          <w:bCs/>
          <w:spacing w:val="10"/>
          <w:sz w:val="22"/>
          <w:szCs w:val="22"/>
        </w:rPr>
        <w:t>3</w:t>
      </w:r>
      <w:r>
        <w:rPr>
          <w:rFonts w:ascii="Calibri" w:hAnsi="Calibri" w:eastAsia="Calibri" w:cs="Calibri"/>
          <w:b/>
          <w:bCs/>
          <w:spacing w:val="7"/>
          <w:sz w:val="22"/>
          <w:szCs w:val="22"/>
        </w:rPr>
        <w:t>.</w:t>
      </w:r>
      <w:r>
        <w:rPr>
          <w:rFonts w:ascii="Calibri" w:hAnsi="Calibri" w:eastAsia="Calibri" w:cs="Calibri"/>
          <w:spacing w:val="5"/>
          <w:sz w:val="22"/>
          <w:szCs w:val="22"/>
        </w:rPr>
        <w:t xml:space="preserve">    </w:t>
      </w:r>
      <w:r>
        <w:rPr>
          <w:rFonts w:ascii="宋体" w:hAnsi="宋体" w:eastAsia="宋体" w:cs="宋体"/>
          <w:spacing w:val="5"/>
          <w:sz w:val="20"/>
          <w:szCs w:val="20"/>
        </w:rPr>
        <w:t xml:space="preserve">项目咨询：唐老师 </w:t>
      </w:r>
      <w:r>
        <w:rPr>
          <w:rFonts w:ascii="Calibri" w:hAnsi="Calibri" w:eastAsia="Calibri" w:cs="Calibri"/>
          <w:spacing w:val="5"/>
          <w:sz w:val="20"/>
          <w:szCs w:val="20"/>
        </w:rPr>
        <w:t xml:space="preserve">18620861090  </w:t>
      </w:r>
      <w:r>
        <w:rPr>
          <w:rFonts w:ascii="宋体" w:hAnsi="宋体" w:eastAsia="宋体" w:cs="宋体"/>
          <w:spacing w:val="5"/>
          <w:sz w:val="20"/>
          <w:szCs w:val="20"/>
        </w:rPr>
        <w:t>(企微同号)</w:t>
      </w:r>
    </w:p>
    <w:p>
      <w:pPr>
        <w:spacing w:before="215" w:line="220" w:lineRule="auto"/>
        <w:ind w:left="2323"/>
        <w:rPr>
          <w:rFonts w:ascii="宋体" w:hAnsi="宋体" w:eastAsia="宋体" w:cs="宋体"/>
          <w:sz w:val="22"/>
          <w:szCs w:val="22"/>
        </w:rPr>
      </w:pPr>
      <w:r>
        <w:rPr>
          <w:rFonts w:ascii="宋体" w:hAnsi="宋体" w:eastAsia="宋体" w:cs="宋体"/>
          <w:spacing w:val="-2"/>
          <w:sz w:val="22"/>
          <w:szCs w:val="22"/>
        </w:rPr>
        <w:t>扫</w:t>
      </w:r>
      <w:r>
        <w:rPr>
          <w:rFonts w:ascii="宋体" w:hAnsi="宋体" w:eastAsia="宋体" w:cs="宋体"/>
          <w:spacing w:val="-1"/>
          <w:sz w:val="22"/>
          <w:szCs w:val="22"/>
        </w:rPr>
        <w:t>码可添加唐老师企微</w:t>
      </w:r>
    </w:p>
    <w:p>
      <w:pPr>
        <w:spacing w:before="222" w:line="1257" w:lineRule="exact"/>
        <w:ind w:firstLine="2755"/>
        <w:textAlignment w:val="center"/>
      </w:pPr>
      <w:r>
        <w:drawing>
          <wp:inline distT="0" distB="0" distL="0" distR="0">
            <wp:extent cx="798195" cy="798195"/>
            <wp:effectExtent l="0" t="0" r="0" b="0"/>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r:embed="rId16"/>
                    <a:stretch>
                      <a:fillRect/>
                    </a:stretch>
                  </pic:blipFill>
                  <pic:spPr>
                    <a:xfrm>
                      <a:off x="0" y="0"/>
                      <a:ext cx="798576" cy="798576"/>
                    </a:xfrm>
                    <a:prstGeom prst="rect">
                      <a:avLst/>
                    </a:prstGeom>
                  </pic:spPr>
                </pic:pic>
              </a:graphicData>
            </a:graphic>
          </wp:inline>
        </w:drawing>
      </w:r>
    </w:p>
    <w:sectPr>
      <w:pgSz w:w="11906" w:h="16839"/>
      <w:pgMar w:top="400" w:right="1785" w:bottom="400" w:left="168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00000000" w:usb1="00000000" w:usb2="00000000" w:usb3="00000000" w:csb0="00160000" w:csb1="00000000"/>
  </w:font>
  <w:font w:name="Helvetica Neue">
    <w:panose1 w:val="02000503000000020004"/>
    <w:charset w:val="00"/>
    <w:family w:val="auto"/>
    <w:pitch w:val="default"/>
    <w:sig w:usb0="00000000" w:usb1="00000000" w:usb2="00000000" w:usb3="00000000" w:csb0="00000000" w:csb1="00000000"/>
  </w:font>
  <w:font w:name="宋体-简">
    <w:panose1 w:val="02010600040101010101"/>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65" w:lineRule="exact"/>
      <w:ind w:left="19"/>
      <w:rPr>
        <w:rFonts w:ascii="宋体" w:hAnsi="宋体" w:eastAsia="宋体" w:cs="宋体"/>
        <w:sz w:val="20"/>
        <w:szCs w:val="20"/>
      </w:rPr>
    </w:pPr>
    <w:r>
      <w:rPr>
        <w:rFonts w:ascii="宋体" w:hAnsi="宋体" w:eastAsia="宋体" w:cs="宋体"/>
        <w:spacing w:val="10"/>
        <w:position w:val="1"/>
        <w:sz w:val="20"/>
        <w:szCs w:val="20"/>
        <w14:textOutline w14:w="3795" w14:cap="sq" w14:cmpd="sng">
          <w14:solidFill>
            <w14:srgbClr w14:val="000000"/>
          </w14:solidFill>
          <w14:prstDash w14:val="solid"/>
          <w14:bevel/>
        </w14:textOutline>
      </w:rPr>
      <w:t>三、阿德莱德大学简</w:t>
    </w:r>
    <w:r>
      <w:rPr>
        <w:rFonts w:ascii="宋体" w:hAnsi="宋体" w:eastAsia="宋体" w:cs="宋体"/>
        <w:spacing w:val="9"/>
        <w:position w:val="1"/>
        <w:sz w:val="20"/>
        <w:szCs w:val="20"/>
        <w14:textOutline w14:w="3795" w14:cap="sq" w14:cmpd="sng">
          <w14:solidFill>
            <w14:srgbClr w14:val="000000"/>
          </w14:solidFill>
          <w14:prstDash w14:val="solid"/>
          <w14:bevel/>
        </w14:textOutline>
      </w:rPr>
      <w:t>介</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exact"/>
      <w:rPr>
        <w:rFonts w:ascii="Arial"/>
        <w:sz w:val="2"/>
      </w:rPr>
    </w:pPr>
    <w:r>
      <w:pict>
        <v:rect id="_x0000_s2049" o:spid="_x0000_s2049" o:spt="1" style="position:absolute;left:0pt;margin-left:89.85pt;margin-top:48.8pt;height:0.75pt;width:415.65pt;mso-position-horizontal-relative:page;mso-position-vertical-relative:page;z-index:251659264;mso-width-relative:page;mso-height-relative:page;" fillcolor="#000000" filled="t" stroked="f" coordsize="21600,21600" o:allowincell="f">
          <v:path/>
          <v:fill on="t" focussize="0,0"/>
          <v:stroke on="f"/>
          <v:imagedata o:title=""/>
          <o:lock v:ext="edit"/>
        </v:rect>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7"/>
  <w:displayBackgroundShape w:val="1"/>
  <w:documentProtection w:enforcement="0"/>
  <w:characterSpacingControl w:val="doNotCompress"/>
  <w:hdrShapeDefaults>
    <o:shapelayout v:ext="edit">
      <o:idmap v:ext="edit" data="2"/>
    </o:shapelayout>
  </w:hdrShapeDefault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FDBD2D1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customStyle="1" w:styleId="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1.xml"/><Relationship Id="rId16" Type="http://schemas.openxmlformats.org/officeDocument/2006/relationships/image" Target="media/image7.jpeg"/><Relationship Id="rId15" Type="http://schemas.openxmlformats.org/officeDocument/2006/relationships/image" Target="media/image6.jpeg"/><Relationship Id="rId14" Type="http://schemas.openxmlformats.org/officeDocument/2006/relationships/image" Target="media/image5.jpe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1</TotalTime>
  <ScaleCrop>false</ScaleCrop>
  <LinksUpToDate>false</LinksUpToDate>
  <Application>WPS Office_6.0.0.8068_F1E327BC-269C-435d-A152-05C5408002CA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2023-09-28T19:51:00Z</dcterms:created>
  <dc:creator>全美国际教育协会</dc:creator>
  <cp:lastModifiedBy>于MX</cp:lastModifiedBy>
  <dcterms:modified xsi:type="dcterms:W3CDTF">2023-09-28T22:27:06Z</dcterms:modified>
  <dc:title>加州大学河滨分校短期访学项目</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2023-09-28T22:25:12Z</vt:filetime>
  </property>
  <property fmtid="{D5CDD505-2E9C-101B-9397-08002B2CF9AE}" pid="4" name="UsrData">
    <vt:lpwstr>65158cc115f41f001fd027b8</vt:lpwstr>
  </property>
  <property fmtid="{D5CDD505-2E9C-101B-9397-08002B2CF9AE}" pid="5" name="KSOProductBuildVer">
    <vt:lpwstr>2052-6.0.0.8068</vt:lpwstr>
  </property>
  <property fmtid="{D5CDD505-2E9C-101B-9397-08002B2CF9AE}" pid="6" name="ICV">
    <vt:lpwstr>5443AB0F9E91D4A63A8D1565C7744BAE_42</vt:lpwstr>
  </property>
</Properties>
</file>